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357DBB" w14:textId="725B6460" w:rsidR="001D784E" w:rsidRPr="001D784E" w:rsidRDefault="001D784E" w:rsidP="00364149">
      <w:pPr>
        <w:jc w:val="center"/>
        <w:rPr>
          <w:rFonts w:ascii="Courgette" w:eastAsia="Courgette" w:hAnsi="Courgette" w:cs="Courgette"/>
          <w:b/>
          <w:sz w:val="40"/>
          <w:szCs w:val="40"/>
        </w:rPr>
      </w:pPr>
      <w:r w:rsidRPr="00806114">
        <w:rPr>
          <w:rFonts w:ascii="Courgette" w:eastAsia="Courgette" w:hAnsi="Courgette" w:cs="Courgette"/>
          <w:b/>
          <w:sz w:val="38"/>
          <w:szCs w:val="40"/>
        </w:rPr>
        <w:t xml:space="preserve">ADVANCED </w:t>
      </w:r>
      <w:r w:rsidR="009760DB" w:rsidRPr="00806114">
        <w:rPr>
          <w:rFonts w:ascii="Courgette" w:eastAsia="Courgette" w:hAnsi="Courgette" w:cs="Courgette"/>
          <w:b/>
          <w:sz w:val="38"/>
          <w:szCs w:val="40"/>
        </w:rPr>
        <w:t>PLACEMENT</w:t>
      </w:r>
      <w:r w:rsidRPr="00806114">
        <w:rPr>
          <w:rFonts w:ascii="Courgette" w:eastAsia="Courgette" w:hAnsi="Courgette" w:cs="Courgette"/>
          <w:b/>
          <w:sz w:val="38"/>
          <w:szCs w:val="40"/>
        </w:rPr>
        <w:t xml:space="preserve"> UNITED STATES HISTORY</w:t>
      </w:r>
    </w:p>
    <w:p w14:paraId="1BCD60B9" w14:textId="6EAD0201" w:rsidR="001D784E" w:rsidRDefault="009760DB" w:rsidP="001D784E">
      <w:pPr>
        <w:ind w:firstLine="720"/>
        <w:jc w:val="center"/>
        <w:rPr>
          <w:b/>
          <w:color w:val="auto"/>
        </w:rPr>
      </w:pPr>
      <w:r>
        <w:rPr>
          <w:b/>
          <w:color w:val="auto"/>
        </w:rPr>
        <w:t>C</w:t>
      </w:r>
      <w:r w:rsidR="00183000">
        <w:rPr>
          <w:b/>
          <w:color w:val="auto"/>
        </w:rPr>
        <w:t>OACH</w:t>
      </w:r>
      <w:r>
        <w:rPr>
          <w:b/>
          <w:color w:val="auto"/>
        </w:rPr>
        <w:t xml:space="preserve"> BEASLEY</w:t>
      </w:r>
    </w:p>
    <w:p w14:paraId="1E3E106D" w14:textId="71C793BE" w:rsidR="00AC30A0" w:rsidRDefault="43253A45" w:rsidP="00806114">
      <w:pPr>
        <w:ind w:firstLine="720"/>
        <w:jc w:val="center"/>
      </w:pPr>
      <w:r w:rsidRPr="10C1AC2A">
        <w:rPr>
          <w:b/>
          <w:bCs/>
        </w:rPr>
        <w:t xml:space="preserve">Course Syllabus </w:t>
      </w:r>
      <w:r w:rsidR="7E83C32F" w:rsidRPr="10C1AC2A">
        <w:rPr>
          <w:b/>
          <w:bCs/>
        </w:rPr>
        <w:t>202</w:t>
      </w:r>
      <w:r w:rsidR="005F4327">
        <w:rPr>
          <w:b/>
          <w:bCs/>
        </w:rPr>
        <w:t>5</w:t>
      </w:r>
      <w:r w:rsidR="7E83C32F" w:rsidRPr="10C1AC2A">
        <w:rPr>
          <w:b/>
          <w:bCs/>
        </w:rPr>
        <w:t>-202</w:t>
      </w:r>
      <w:r w:rsidR="005F4327">
        <w:rPr>
          <w:b/>
          <w:bCs/>
        </w:rPr>
        <w:t>6</w:t>
      </w:r>
    </w:p>
    <w:p w14:paraId="6A0D2FEE" w14:textId="77777777" w:rsidR="003F608D" w:rsidRPr="00806114" w:rsidRDefault="56D94CB5" w:rsidP="003F608D">
      <w:pPr>
        <w:rPr>
          <w:b/>
          <w:bCs/>
          <w:sz w:val="22"/>
          <w:szCs w:val="22"/>
        </w:rPr>
      </w:pPr>
      <w:r w:rsidRPr="00806114">
        <w:rPr>
          <w:b/>
          <w:bCs/>
          <w:sz w:val="22"/>
          <w:szCs w:val="22"/>
          <w:highlight w:val="yellow"/>
        </w:rPr>
        <w:t xml:space="preserve">Course Description </w:t>
      </w:r>
    </w:p>
    <w:p w14:paraId="142A88B8" w14:textId="04D2A832" w:rsidR="002B06AC" w:rsidRPr="00806114" w:rsidRDefault="009760DB" w:rsidP="005F4327">
      <w:pPr>
        <w:ind w:firstLine="720"/>
        <w:rPr>
          <w:sz w:val="22"/>
          <w:szCs w:val="22"/>
        </w:rPr>
      </w:pPr>
      <w:r w:rsidRPr="00806114">
        <w:rPr>
          <w:sz w:val="22"/>
          <w:szCs w:val="22"/>
        </w:rPr>
        <w:t>This course aims</w:t>
      </w:r>
      <w:r w:rsidR="003F608D" w:rsidRPr="00806114">
        <w:rPr>
          <w:sz w:val="22"/>
          <w:szCs w:val="22"/>
        </w:rPr>
        <w:t xml:space="preserve"> to investigate the United States, its people, institutions, and heritage.  The course emphasizes political, cultural, and social issues</w:t>
      </w:r>
      <w:r w:rsidR="00183000">
        <w:rPr>
          <w:sz w:val="22"/>
          <w:szCs w:val="22"/>
        </w:rPr>
        <w:t>, as well as the role of the United States as a global leader, and the challenges confronting the Country</w:t>
      </w:r>
      <w:r w:rsidR="003F608D" w:rsidRPr="00806114">
        <w:rPr>
          <w:sz w:val="22"/>
          <w:szCs w:val="22"/>
        </w:rPr>
        <w:t xml:space="preserve"> today.  AP U</w:t>
      </w:r>
      <w:r w:rsidR="00806114" w:rsidRPr="00806114">
        <w:rPr>
          <w:sz w:val="22"/>
          <w:szCs w:val="22"/>
        </w:rPr>
        <w:t>.</w:t>
      </w:r>
      <w:r w:rsidR="003F608D" w:rsidRPr="00806114">
        <w:rPr>
          <w:sz w:val="22"/>
          <w:szCs w:val="22"/>
        </w:rPr>
        <w:t>S</w:t>
      </w:r>
      <w:r w:rsidR="00806114" w:rsidRPr="00806114">
        <w:rPr>
          <w:sz w:val="22"/>
          <w:szCs w:val="22"/>
        </w:rPr>
        <w:t>.</w:t>
      </w:r>
      <w:r w:rsidR="003F608D" w:rsidRPr="00806114">
        <w:rPr>
          <w:sz w:val="22"/>
          <w:szCs w:val="22"/>
        </w:rPr>
        <w:t xml:space="preserve"> History is a challenging course, </w:t>
      </w:r>
      <w:r w:rsidRPr="00806114">
        <w:rPr>
          <w:sz w:val="22"/>
          <w:szCs w:val="22"/>
        </w:rPr>
        <w:t>equivalent to</w:t>
      </w:r>
      <w:r w:rsidR="003F608D" w:rsidRPr="00806114">
        <w:rPr>
          <w:sz w:val="22"/>
          <w:szCs w:val="22"/>
        </w:rPr>
        <w:t xml:space="preserve"> two semester-long college American History survey courses.   Since you are an American (or, at least, living here presently), you must understand what it means to BE an American.  We will do that by studying the United States.  The best way to study our nation is by </w:t>
      </w:r>
      <w:r w:rsidRPr="00806114">
        <w:rPr>
          <w:sz w:val="22"/>
          <w:szCs w:val="22"/>
        </w:rPr>
        <w:t>learning</w:t>
      </w:r>
      <w:r w:rsidR="003F608D" w:rsidRPr="00806114">
        <w:rPr>
          <w:sz w:val="22"/>
          <w:szCs w:val="22"/>
        </w:rPr>
        <w:t xml:space="preserve"> its history.  We are the way we are because of our past.  Those who do not understand the past are doomed to repeat it.</w:t>
      </w:r>
    </w:p>
    <w:p w14:paraId="551BFB31" w14:textId="77777777" w:rsidR="009760DB" w:rsidRPr="00806114" w:rsidRDefault="009760DB" w:rsidP="003F608D">
      <w:pPr>
        <w:rPr>
          <w:b/>
          <w:bCs/>
          <w:sz w:val="22"/>
          <w:szCs w:val="22"/>
        </w:rPr>
      </w:pPr>
    </w:p>
    <w:p w14:paraId="651BD1DE" w14:textId="733642FD" w:rsidR="00DB75B7" w:rsidRPr="00806114" w:rsidRDefault="00DB75B7" w:rsidP="004C1C5D">
      <w:pPr>
        <w:pStyle w:val="Default"/>
        <w:rPr>
          <w:b/>
          <w:color w:val="auto"/>
          <w:sz w:val="22"/>
          <w:szCs w:val="22"/>
          <w:highlight w:val="yellow"/>
        </w:rPr>
      </w:pPr>
      <w:r w:rsidRPr="00806114">
        <w:rPr>
          <w:b/>
          <w:color w:val="auto"/>
          <w:sz w:val="22"/>
          <w:szCs w:val="22"/>
          <w:highlight w:val="yellow"/>
        </w:rPr>
        <w:t>Textbook</w:t>
      </w:r>
    </w:p>
    <w:p w14:paraId="41C49957" w14:textId="02D75A30" w:rsidR="003F608D" w:rsidRPr="00806114" w:rsidRDefault="003F608D" w:rsidP="002B06AC">
      <w:pPr>
        <w:pStyle w:val="Default"/>
        <w:numPr>
          <w:ilvl w:val="0"/>
          <w:numId w:val="10"/>
        </w:numPr>
        <w:rPr>
          <w:color w:val="auto"/>
          <w:sz w:val="22"/>
          <w:szCs w:val="22"/>
        </w:rPr>
      </w:pPr>
      <w:r w:rsidRPr="00806114">
        <w:rPr>
          <w:color w:val="auto"/>
          <w:sz w:val="22"/>
          <w:szCs w:val="22"/>
        </w:rPr>
        <w:t xml:space="preserve">Fraser, James W. </w:t>
      </w:r>
      <w:r w:rsidRPr="00806114">
        <w:rPr>
          <w:i/>
          <w:color w:val="auto"/>
          <w:sz w:val="22"/>
          <w:szCs w:val="22"/>
        </w:rPr>
        <w:t>By the People: A History of the United States</w:t>
      </w:r>
      <w:r w:rsidRPr="00806114">
        <w:rPr>
          <w:color w:val="auto"/>
          <w:sz w:val="22"/>
          <w:szCs w:val="22"/>
        </w:rPr>
        <w:t>. New York, 2015.</w:t>
      </w:r>
    </w:p>
    <w:p w14:paraId="70CA2B96" w14:textId="27DEB91E" w:rsidR="003F608D" w:rsidRPr="00806114" w:rsidRDefault="003F608D" w:rsidP="003F608D">
      <w:pPr>
        <w:pStyle w:val="Default"/>
        <w:numPr>
          <w:ilvl w:val="0"/>
          <w:numId w:val="10"/>
        </w:numPr>
        <w:rPr>
          <w:color w:val="auto"/>
          <w:sz w:val="22"/>
          <w:szCs w:val="22"/>
        </w:rPr>
      </w:pPr>
      <w:r w:rsidRPr="00806114">
        <w:rPr>
          <w:color w:val="auto"/>
          <w:sz w:val="22"/>
          <w:szCs w:val="22"/>
        </w:rPr>
        <w:t xml:space="preserve">Newman, John J. &amp; John M. </w:t>
      </w:r>
      <w:proofErr w:type="spellStart"/>
      <w:r w:rsidRPr="00806114">
        <w:rPr>
          <w:color w:val="auto"/>
          <w:sz w:val="22"/>
          <w:szCs w:val="22"/>
        </w:rPr>
        <w:t>Schmalbach</w:t>
      </w:r>
      <w:proofErr w:type="spellEnd"/>
      <w:r w:rsidRPr="00806114">
        <w:rPr>
          <w:color w:val="auto"/>
          <w:sz w:val="22"/>
          <w:szCs w:val="22"/>
        </w:rPr>
        <w:t xml:space="preserve">. </w:t>
      </w:r>
      <w:r w:rsidRPr="00806114">
        <w:rPr>
          <w:i/>
          <w:color w:val="auto"/>
          <w:sz w:val="22"/>
          <w:szCs w:val="22"/>
        </w:rPr>
        <w:t>AMSCO United States History (Advanced Placement Edition)</w:t>
      </w:r>
      <w:r w:rsidRPr="00806114">
        <w:rPr>
          <w:color w:val="auto"/>
          <w:sz w:val="22"/>
          <w:szCs w:val="22"/>
        </w:rPr>
        <w:t xml:space="preserve">. Des Moines, Iowa. 2022. </w:t>
      </w:r>
    </w:p>
    <w:p w14:paraId="66CA8B49" w14:textId="77777777" w:rsidR="002B06AC" w:rsidRPr="00806114" w:rsidRDefault="002B06AC" w:rsidP="002B06AC">
      <w:pPr>
        <w:pStyle w:val="Default"/>
        <w:rPr>
          <w:color w:val="auto"/>
          <w:sz w:val="22"/>
          <w:szCs w:val="22"/>
        </w:rPr>
      </w:pPr>
    </w:p>
    <w:p w14:paraId="1B0317BF" w14:textId="1DC850B9" w:rsidR="00DB367F" w:rsidRPr="00806114" w:rsidRDefault="0025215B" w:rsidP="004C1C5D">
      <w:pPr>
        <w:rPr>
          <w:b/>
          <w:sz w:val="22"/>
          <w:szCs w:val="22"/>
        </w:rPr>
      </w:pPr>
      <w:r w:rsidRPr="00806114">
        <w:rPr>
          <w:b/>
          <w:sz w:val="22"/>
          <w:szCs w:val="22"/>
          <w:highlight w:val="yellow"/>
        </w:rPr>
        <w:t>Unit/Concept Names</w:t>
      </w:r>
    </w:p>
    <w:p w14:paraId="0E5FDA22" w14:textId="752BDCB8" w:rsidR="0043325F" w:rsidRPr="00806114" w:rsidRDefault="0043325F" w:rsidP="0043325F">
      <w:pPr>
        <w:shd w:val="clear" w:color="auto" w:fill="FFFFFF" w:themeFill="background1"/>
        <w:ind w:firstLine="720"/>
        <w:rPr>
          <w:rFonts w:eastAsiaTheme="minorEastAsia"/>
          <w:color w:val="000000" w:themeColor="text1"/>
          <w:sz w:val="22"/>
          <w:szCs w:val="22"/>
        </w:rPr>
      </w:pPr>
      <w:r w:rsidRPr="00806114">
        <w:rPr>
          <w:rFonts w:eastAsiaTheme="minorEastAsia"/>
          <w:color w:val="000000" w:themeColor="text1"/>
          <w:sz w:val="22"/>
          <w:szCs w:val="22"/>
        </w:rPr>
        <w:t>UNIT 1-</w:t>
      </w:r>
      <w:r w:rsidR="00933AD1" w:rsidRPr="00806114">
        <w:rPr>
          <w:rFonts w:eastAsiaTheme="minorEastAsia"/>
          <w:color w:val="000000" w:themeColor="text1"/>
          <w:sz w:val="22"/>
          <w:szCs w:val="22"/>
        </w:rPr>
        <w:t>Period 1: 1491-1607</w:t>
      </w:r>
    </w:p>
    <w:p w14:paraId="0E3FFCEE" w14:textId="5231E07E" w:rsidR="0043325F" w:rsidRPr="00806114" w:rsidRDefault="0043325F" w:rsidP="0043325F">
      <w:pPr>
        <w:shd w:val="clear" w:color="auto" w:fill="FFFFFF" w:themeFill="background1"/>
        <w:ind w:firstLine="720"/>
        <w:rPr>
          <w:rFonts w:eastAsiaTheme="minorEastAsia"/>
          <w:color w:val="000000" w:themeColor="text1"/>
          <w:sz w:val="22"/>
          <w:szCs w:val="22"/>
        </w:rPr>
      </w:pPr>
      <w:r w:rsidRPr="00806114">
        <w:rPr>
          <w:rFonts w:eastAsiaTheme="minorEastAsia"/>
          <w:color w:val="000000" w:themeColor="text1"/>
          <w:sz w:val="22"/>
          <w:szCs w:val="22"/>
        </w:rPr>
        <w:t>UNIT 2-</w:t>
      </w:r>
      <w:r w:rsidR="00933AD1" w:rsidRPr="00806114">
        <w:rPr>
          <w:rFonts w:eastAsiaTheme="minorEastAsia"/>
          <w:color w:val="000000" w:themeColor="text1"/>
          <w:sz w:val="22"/>
          <w:szCs w:val="22"/>
        </w:rPr>
        <w:t>Period 2: 1607-1754</w:t>
      </w:r>
    </w:p>
    <w:p w14:paraId="47D7013D" w14:textId="33FA323B" w:rsidR="0043325F" w:rsidRPr="00806114" w:rsidRDefault="0043325F" w:rsidP="0043325F">
      <w:pPr>
        <w:shd w:val="clear" w:color="auto" w:fill="FFFFFF" w:themeFill="background1"/>
        <w:ind w:firstLine="720"/>
        <w:rPr>
          <w:rFonts w:eastAsiaTheme="minorEastAsia"/>
          <w:color w:val="000000" w:themeColor="text1"/>
          <w:sz w:val="22"/>
          <w:szCs w:val="22"/>
        </w:rPr>
      </w:pPr>
      <w:r w:rsidRPr="00806114">
        <w:rPr>
          <w:rFonts w:eastAsiaTheme="minorEastAsia"/>
          <w:color w:val="000000" w:themeColor="text1"/>
          <w:sz w:val="22"/>
          <w:szCs w:val="22"/>
        </w:rPr>
        <w:t>UNIT 3-</w:t>
      </w:r>
      <w:r w:rsidR="00933AD1" w:rsidRPr="00806114">
        <w:rPr>
          <w:rFonts w:eastAsiaTheme="minorEastAsia"/>
          <w:color w:val="000000" w:themeColor="text1"/>
          <w:sz w:val="22"/>
          <w:szCs w:val="22"/>
        </w:rPr>
        <w:t>Period 3: 1754-1800</w:t>
      </w:r>
    </w:p>
    <w:p w14:paraId="1E5765A4" w14:textId="11EF9EE8" w:rsidR="0043325F" w:rsidRPr="00806114" w:rsidRDefault="0043325F" w:rsidP="0043325F">
      <w:pPr>
        <w:shd w:val="clear" w:color="auto" w:fill="FFFFFF" w:themeFill="background1"/>
        <w:ind w:firstLine="720"/>
        <w:rPr>
          <w:rFonts w:eastAsiaTheme="minorEastAsia"/>
          <w:color w:val="000000" w:themeColor="text1"/>
          <w:sz w:val="22"/>
          <w:szCs w:val="22"/>
        </w:rPr>
      </w:pPr>
      <w:r w:rsidRPr="00806114">
        <w:rPr>
          <w:rFonts w:eastAsiaTheme="minorEastAsia"/>
          <w:color w:val="000000" w:themeColor="text1"/>
          <w:sz w:val="22"/>
          <w:szCs w:val="22"/>
        </w:rPr>
        <w:t>UNIT 4-</w:t>
      </w:r>
      <w:r w:rsidR="00933AD1" w:rsidRPr="00806114">
        <w:rPr>
          <w:rFonts w:eastAsiaTheme="minorEastAsia"/>
          <w:color w:val="000000" w:themeColor="text1"/>
          <w:sz w:val="22"/>
          <w:szCs w:val="22"/>
        </w:rPr>
        <w:t>Period 4: 1800-1848</w:t>
      </w:r>
    </w:p>
    <w:p w14:paraId="19E30E4F" w14:textId="0EAD63FA" w:rsidR="0043325F" w:rsidRPr="00806114" w:rsidRDefault="0043325F" w:rsidP="0043325F">
      <w:pPr>
        <w:shd w:val="clear" w:color="auto" w:fill="FFFFFF" w:themeFill="background1"/>
        <w:ind w:firstLine="720"/>
        <w:rPr>
          <w:rFonts w:eastAsiaTheme="minorEastAsia"/>
          <w:color w:val="000000" w:themeColor="text1"/>
          <w:sz w:val="22"/>
          <w:szCs w:val="22"/>
        </w:rPr>
      </w:pPr>
      <w:r w:rsidRPr="00806114">
        <w:rPr>
          <w:rFonts w:eastAsiaTheme="minorEastAsia"/>
          <w:color w:val="000000" w:themeColor="text1"/>
          <w:sz w:val="22"/>
          <w:szCs w:val="22"/>
        </w:rPr>
        <w:t>UNIT 5-</w:t>
      </w:r>
      <w:r w:rsidR="00933AD1" w:rsidRPr="00806114">
        <w:rPr>
          <w:rFonts w:eastAsiaTheme="minorEastAsia"/>
          <w:color w:val="000000" w:themeColor="text1"/>
          <w:sz w:val="22"/>
          <w:szCs w:val="22"/>
        </w:rPr>
        <w:t>Period 5: 1844-1877</w:t>
      </w:r>
    </w:p>
    <w:p w14:paraId="36A8BC59" w14:textId="0C032238" w:rsidR="0043325F" w:rsidRPr="00806114" w:rsidRDefault="0043325F" w:rsidP="0043325F">
      <w:pPr>
        <w:shd w:val="clear" w:color="auto" w:fill="FFFFFF" w:themeFill="background1"/>
        <w:ind w:firstLine="720"/>
        <w:rPr>
          <w:rFonts w:eastAsiaTheme="minorEastAsia"/>
          <w:color w:val="000000" w:themeColor="text1"/>
          <w:sz w:val="22"/>
          <w:szCs w:val="22"/>
        </w:rPr>
      </w:pPr>
      <w:r w:rsidRPr="00806114">
        <w:rPr>
          <w:rFonts w:eastAsiaTheme="minorEastAsia"/>
          <w:color w:val="000000" w:themeColor="text1"/>
          <w:sz w:val="22"/>
          <w:szCs w:val="22"/>
        </w:rPr>
        <w:t>UNIT 6-</w:t>
      </w:r>
      <w:r w:rsidR="00933AD1" w:rsidRPr="00806114">
        <w:rPr>
          <w:rFonts w:eastAsiaTheme="minorEastAsia"/>
          <w:color w:val="000000" w:themeColor="text1"/>
          <w:sz w:val="22"/>
          <w:szCs w:val="22"/>
        </w:rPr>
        <w:t>Period 6: 1865-1898</w:t>
      </w:r>
    </w:p>
    <w:p w14:paraId="1EA021AB" w14:textId="51B43BD5" w:rsidR="0025215B" w:rsidRPr="00806114" w:rsidRDefault="00933AD1" w:rsidP="002B06AC">
      <w:pPr>
        <w:shd w:val="clear" w:color="auto" w:fill="FFFFFF" w:themeFill="background1"/>
        <w:ind w:firstLine="720"/>
        <w:rPr>
          <w:rFonts w:eastAsiaTheme="minorEastAsia"/>
          <w:color w:val="000000" w:themeColor="text1"/>
          <w:sz w:val="22"/>
          <w:szCs w:val="22"/>
        </w:rPr>
      </w:pPr>
      <w:r w:rsidRPr="00806114">
        <w:rPr>
          <w:rFonts w:eastAsiaTheme="minorEastAsia"/>
          <w:color w:val="000000" w:themeColor="text1"/>
          <w:sz w:val="22"/>
          <w:szCs w:val="22"/>
        </w:rPr>
        <w:t>UNIT 7-Period 7: 1890-1945</w:t>
      </w:r>
    </w:p>
    <w:p w14:paraId="3BBBFE4B" w14:textId="11B2F542" w:rsidR="00933AD1" w:rsidRPr="00806114" w:rsidRDefault="00933AD1" w:rsidP="002B06AC">
      <w:pPr>
        <w:shd w:val="clear" w:color="auto" w:fill="FFFFFF" w:themeFill="background1"/>
        <w:ind w:firstLine="720"/>
        <w:rPr>
          <w:rFonts w:eastAsiaTheme="minorEastAsia"/>
          <w:color w:val="000000" w:themeColor="text1"/>
          <w:sz w:val="22"/>
          <w:szCs w:val="22"/>
        </w:rPr>
      </w:pPr>
      <w:r w:rsidRPr="00806114">
        <w:rPr>
          <w:rFonts w:eastAsiaTheme="minorEastAsia"/>
          <w:color w:val="000000" w:themeColor="text1"/>
          <w:sz w:val="22"/>
          <w:szCs w:val="22"/>
        </w:rPr>
        <w:t>UNIT 8-Period 8: 1945-1980</w:t>
      </w:r>
    </w:p>
    <w:p w14:paraId="5D27D751" w14:textId="409D19CE" w:rsidR="00933AD1" w:rsidRPr="00806114" w:rsidRDefault="00933AD1" w:rsidP="002B06AC">
      <w:pPr>
        <w:shd w:val="clear" w:color="auto" w:fill="FFFFFF" w:themeFill="background1"/>
        <w:ind w:firstLine="720"/>
        <w:rPr>
          <w:rFonts w:eastAsiaTheme="minorEastAsia"/>
          <w:color w:val="000000" w:themeColor="text1"/>
          <w:sz w:val="22"/>
          <w:szCs w:val="22"/>
        </w:rPr>
      </w:pPr>
      <w:r w:rsidRPr="00806114">
        <w:rPr>
          <w:rFonts w:eastAsiaTheme="minorEastAsia"/>
          <w:color w:val="000000" w:themeColor="text1"/>
          <w:sz w:val="22"/>
          <w:szCs w:val="22"/>
        </w:rPr>
        <w:t>UNIT 9-Period 9: 1980-Present</w:t>
      </w:r>
    </w:p>
    <w:p w14:paraId="2A94674D" w14:textId="77777777" w:rsidR="002B06AC" w:rsidRPr="00806114" w:rsidRDefault="002B06AC" w:rsidP="002B06AC">
      <w:pPr>
        <w:shd w:val="clear" w:color="auto" w:fill="FFFFFF" w:themeFill="background1"/>
        <w:ind w:firstLine="720"/>
        <w:rPr>
          <w:rFonts w:eastAsiaTheme="minorEastAsia"/>
          <w:color w:val="000000" w:themeColor="text1"/>
          <w:sz w:val="22"/>
          <w:szCs w:val="22"/>
        </w:rPr>
      </w:pPr>
    </w:p>
    <w:p w14:paraId="60B2C34A" w14:textId="77777777" w:rsidR="00AC30A0" w:rsidRPr="00806114" w:rsidRDefault="0034058B" w:rsidP="004C1C5D">
      <w:pPr>
        <w:rPr>
          <w:sz w:val="22"/>
          <w:szCs w:val="22"/>
        </w:rPr>
      </w:pPr>
      <w:r w:rsidRPr="00806114">
        <w:rPr>
          <w:b/>
          <w:sz w:val="22"/>
          <w:szCs w:val="22"/>
          <w:highlight w:val="yellow"/>
        </w:rPr>
        <w:t>Major Course Projects and Instructional Activities</w:t>
      </w:r>
    </w:p>
    <w:p w14:paraId="45E9F5D8" w14:textId="68B9987E" w:rsidR="00AC30A0" w:rsidRPr="00806114" w:rsidRDefault="0043325F" w:rsidP="00806114">
      <w:pPr>
        <w:ind w:firstLine="720"/>
        <w:rPr>
          <w:color w:val="auto"/>
          <w:sz w:val="22"/>
          <w:szCs w:val="22"/>
        </w:rPr>
      </w:pPr>
      <w:r w:rsidRPr="00806114">
        <w:rPr>
          <w:color w:val="auto"/>
          <w:sz w:val="22"/>
          <w:szCs w:val="22"/>
        </w:rPr>
        <w:t xml:space="preserve">Projects may be </w:t>
      </w:r>
      <w:r w:rsidR="004C1C5D" w:rsidRPr="00806114">
        <w:rPr>
          <w:color w:val="auto"/>
          <w:sz w:val="22"/>
          <w:szCs w:val="22"/>
        </w:rPr>
        <w:t xml:space="preserve">assigned each grading period. </w:t>
      </w:r>
      <w:r w:rsidR="005F4327" w:rsidRPr="00806114">
        <w:rPr>
          <w:color w:val="auto"/>
          <w:sz w:val="22"/>
          <w:szCs w:val="22"/>
        </w:rPr>
        <w:t xml:space="preserve">These will extend or enrich the concepts discussed. Students will have 1 to 3 weeks to complete each project, depending on its complexity. </w:t>
      </w:r>
      <w:r w:rsidR="004C1C5D" w:rsidRPr="00806114">
        <w:rPr>
          <w:color w:val="auto"/>
          <w:sz w:val="22"/>
          <w:szCs w:val="22"/>
        </w:rPr>
        <w:t>Some tasks and/or projects will be completed in class</w:t>
      </w:r>
      <w:r w:rsidRPr="00806114">
        <w:rPr>
          <w:color w:val="auto"/>
          <w:sz w:val="22"/>
          <w:szCs w:val="22"/>
        </w:rPr>
        <w:t>.</w:t>
      </w:r>
    </w:p>
    <w:p w14:paraId="7D7E74C2" w14:textId="77777777" w:rsidR="0043325F" w:rsidRPr="00806114" w:rsidRDefault="0043325F" w:rsidP="004C1C5D">
      <w:pPr>
        <w:rPr>
          <w:sz w:val="22"/>
          <w:szCs w:val="22"/>
        </w:rPr>
      </w:pPr>
    </w:p>
    <w:p w14:paraId="26E90ED6" w14:textId="55C58C4A" w:rsidR="00AC7041" w:rsidRPr="00806114" w:rsidRDefault="00806114" w:rsidP="0043325F">
      <w:pPr>
        <w:spacing w:line="259" w:lineRule="auto"/>
        <w:rPr>
          <w:b/>
          <w:bCs/>
          <w:sz w:val="22"/>
          <w:szCs w:val="22"/>
          <w:highlight w:val="yellow"/>
        </w:rPr>
      </w:pPr>
      <w:r w:rsidRPr="00806114">
        <w:rPr>
          <w:b/>
          <w:bCs/>
          <w:sz w:val="22"/>
          <w:szCs w:val="22"/>
          <w:highlight w:val="yellow"/>
        </w:rPr>
        <w:t>Coursework</w:t>
      </w:r>
      <w:r w:rsidR="065703A9" w:rsidRPr="00806114">
        <w:rPr>
          <w:b/>
          <w:bCs/>
          <w:sz w:val="22"/>
          <w:szCs w:val="22"/>
          <w:highlight w:val="yellow"/>
        </w:rPr>
        <w:t>/Classwork</w:t>
      </w:r>
    </w:p>
    <w:p w14:paraId="02C29502" w14:textId="77777777" w:rsidR="00806114" w:rsidRPr="00806114" w:rsidRDefault="00806114" w:rsidP="00806114">
      <w:pPr>
        <w:pStyle w:val="BodyText"/>
        <w:spacing w:line="264" w:lineRule="auto"/>
        <w:ind w:right="181" w:firstLine="619"/>
        <w:rPr>
          <w:rFonts w:ascii="Times New Roman" w:eastAsia="Times New Roman" w:hAnsi="Times New Roman" w:cs="Times New Roman"/>
          <w:color w:val="000000"/>
          <w:sz w:val="22"/>
          <w:szCs w:val="22"/>
        </w:rPr>
      </w:pPr>
      <w:r w:rsidRPr="00806114">
        <w:rPr>
          <w:rFonts w:ascii="Times New Roman" w:eastAsia="Times New Roman" w:hAnsi="Times New Roman" w:cs="Times New Roman"/>
          <w:color w:val="000000"/>
          <w:sz w:val="22"/>
          <w:szCs w:val="22"/>
        </w:rPr>
        <w:t>Students will be given a variety of assignments to support their learning. If a student is absent, they are responsible for making up any missed work. All assignments should be turned in on time. Meeting deadlines shows responsibility and helps students stay on track with learning. Late work can affect your understanding of the material and your ability to show mastery of the standards.</w:t>
      </w:r>
    </w:p>
    <w:p w14:paraId="7DDB1EF3" w14:textId="77777777" w:rsidR="00806114" w:rsidRPr="00806114" w:rsidRDefault="00806114" w:rsidP="00806114">
      <w:pPr>
        <w:pStyle w:val="BodyText"/>
        <w:spacing w:line="264" w:lineRule="auto"/>
        <w:ind w:right="181" w:firstLine="619"/>
        <w:rPr>
          <w:rFonts w:ascii="Times New Roman" w:eastAsia="Times New Roman" w:hAnsi="Times New Roman" w:cs="Times New Roman"/>
          <w:i/>
          <w:color w:val="000000"/>
          <w:sz w:val="22"/>
          <w:szCs w:val="22"/>
        </w:rPr>
      </w:pPr>
      <w:r w:rsidRPr="00806114">
        <w:rPr>
          <w:rFonts w:ascii="Times New Roman" w:eastAsia="Times New Roman" w:hAnsi="Times New Roman" w:cs="Times New Roman"/>
          <w:color w:val="000000"/>
          <w:sz w:val="22"/>
          <w:szCs w:val="22"/>
        </w:rPr>
        <w:t xml:space="preserve">When an assignment requires original work, students may not use Artificial Intelligence (AI) to complete it. These tasks are meant to show what you know and can do. Using AI to complete your work for you is considered academic dishonesty. </w:t>
      </w:r>
      <w:r w:rsidRPr="00806114">
        <w:rPr>
          <w:rFonts w:ascii="Times New Roman" w:eastAsia="Times New Roman" w:hAnsi="Times New Roman" w:cs="Times New Roman"/>
          <w:i/>
          <w:color w:val="000000"/>
          <w:sz w:val="22"/>
          <w:szCs w:val="22"/>
        </w:rPr>
        <w:t>Cheating or plagiarism will be addressed according to the Richmond County Code of Conduct.</w:t>
      </w:r>
    </w:p>
    <w:p w14:paraId="17B0538E" w14:textId="7C9F2640" w:rsidR="00F640EF" w:rsidRPr="00806114" w:rsidRDefault="00806114" w:rsidP="00806114">
      <w:pPr>
        <w:pStyle w:val="BodyText"/>
        <w:spacing w:line="264" w:lineRule="auto"/>
        <w:ind w:right="181"/>
        <w:rPr>
          <w:rFonts w:ascii="Times New Roman" w:hAnsi="Times New Roman" w:cs="Times New Roman"/>
          <w:i/>
          <w:iCs/>
          <w:sz w:val="22"/>
          <w:szCs w:val="22"/>
        </w:rPr>
      </w:pPr>
      <w:r w:rsidRPr="00806114">
        <w:rPr>
          <w:rFonts w:ascii="Times New Roman" w:eastAsia="Times New Roman" w:hAnsi="Times New Roman" w:cs="Times New Roman"/>
          <w:i/>
          <w:color w:val="000000"/>
          <w:sz w:val="22"/>
          <w:szCs w:val="22"/>
        </w:rPr>
        <w:t>For more information, see: RCBOE IHA-R Grading Practices.</w:t>
      </w:r>
    </w:p>
    <w:p w14:paraId="5F4F3466" w14:textId="7CCF1663" w:rsidR="10C1AC2A" w:rsidRPr="00806114" w:rsidRDefault="10C1AC2A" w:rsidP="10C1AC2A">
      <w:pPr>
        <w:pStyle w:val="BodyText"/>
        <w:spacing w:line="264" w:lineRule="auto"/>
        <w:ind w:right="181"/>
        <w:rPr>
          <w:rFonts w:ascii="Times New Roman" w:hAnsi="Times New Roman" w:cs="Times New Roman"/>
          <w:i/>
          <w:iCs/>
          <w:sz w:val="22"/>
          <w:szCs w:val="22"/>
        </w:rPr>
      </w:pPr>
    </w:p>
    <w:p w14:paraId="7246262B" w14:textId="6B20D8A5" w:rsidR="10C1AC2A" w:rsidRPr="00806114" w:rsidRDefault="5E0B56E1" w:rsidP="00272197">
      <w:pPr>
        <w:rPr>
          <w:sz w:val="22"/>
          <w:szCs w:val="22"/>
        </w:rPr>
      </w:pPr>
      <w:r w:rsidRPr="00806114">
        <w:rPr>
          <w:b/>
          <w:bCs/>
          <w:sz w:val="22"/>
          <w:szCs w:val="22"/>
          <w:highlight w:val="yellow"/>
        </w:rPr>
        <w:t>Late Work (Grading Policy- See RCBOE IHA-R Grading Practices)</w:t>
      </w:r>
    </w:p>
    <w:p w14:paraId="63C594F3" w14:textId="018D4476" w:rsidR="69631A27" w:rsidRPr="00806114" w:rsidRDefault="69631A27" w:rsidP="00806114">
      <w:pPr>
        <w:shd w:val="clear" w:color="auto" w:fill="FFFFFF" w:themeFill="background1"/>
        <w:ind w:firstLine="720"/>
        <w:rPr>
          <w:rFonts w:eastAsia="Georgia"/>
          <w:b/>
          <w:bCs/>
          <w:i/>
          <w:iCs/>
          <w:color w:val="auto"/>
          <w:sz w:val="22"/>
          <w:szCs w:val="22"/>
        </w:rPr>
      </w:pPr>
      <w:r w:rsidRPr="00806114">
        <w:rPr>
          <w:rFonts w:eastAsia="Georgia"/>
          <w:color w:val="auto"/>
          <w:sz w:val="22"/>
          <w:szCs w:val="22"/>
        </w:rPr>
        <w:t>Students may have their scores reduced by 5% per school day</w:t>
      </w:r>
      <w:r w:rsidR="00183000">
        <w:rPr>
          <w:rFonts w:eastAsia="Georgia"/>
          <w:color w:val="auto"/>
          <w:sz w:val="22"/>
          <w:szCs w:val="22"/>
        </w:rPr>
        <w:t xml:space="preserve">, up to a maximum of 25% </w:t>
      </w:r>
      <w:r w:rsidRPr="00806114">
        <w:rPr>
          <w:rFonts w:eastAsia="Georgia"/>
          <w:color w:val="auto"/>
          <w:sz w:val="22"/>
          <w:szCs w:val="22"/>
        </w:rPr>
        <w:t xml:space="preserve">reduction (five school days). </w:t>
      </w:r>
      <w:r w:rsidRPr="00806114">
        <w:rPr>
          <w:rFonts w:eastAsia="Georgia"/>
          <w:b/>
          <w:bCs/>
          <w:i/>
          <w:iCs/>
          <w:color w:val="auto"/>
          <w:sz w:val="22"/>
          <w:szCs w:val="22"/>
        </w:rPr>
        <w:t>Late work submitted after the fifth school day will only</w:t>
      </w:r>
      <w:r w:rsidR="409BAA78" w:rsidRPr="00806114">
        <w:rPr>
          <w:rFonts w:eastAsia="Georgia"/>
          <w:b/>
          <w:bCs/>
          <w:i/>
          <w:iCs/>
          <w:color w:val="auto"/>
          <w:sz w:val="22"/>
          <w:szCs w:val="22"/>
        </w:rPr>
        <w:t xml:space="preserve"> </w:t>
      </w:r>
      <w:r w:rsidRPr="00806114">
        <w:rPr>
          <w:rFonts w:eastAsia="Georgia"/>
          <w:b/>
          <w:bCs/>
          <w:i/>
          <w:iCs/>
          <w:color w:val="auto"/>
          <w:sz w:val="22"/>
          <w:szCs w:val="22"/>
        </w:rPr>
        <w:t>be accepted at the teacher’s discretion</w:t>
      </w:r>
      <w:r w:rsidR="0F96134D" w:rsidRPr="00806114">
        <w:rPr>
          <w:rFonts w:eastAsia="Georgia"/>
          <w:b/>
          <w:bCs/>
          <w:i/>
          <w:iCs/>
          <w:color w:val="auto"/>
          <w:sz w:val="22"/>
          <w:szCs w:val="22"/>
        </w:rPr>
        <w:t>.</w:t>
      </w:r>
    </w:p>
    <w:p w14:paraId="23583353" w14:textId="7507425A" w:rsidR="10C1AC2A" w:rsidRDefault="10C1AC2A" w:rsidP="10C1AC2A">
      <w:pPr>
        <w:rPr>
          <w:sz w:val="22"/>
          <w:szCs w:val="22"/>
        </w:rPr>
      </w:pPr>
    </w:p>
    <w:p w14:paraId="3289721A" w14:textId="77777777" w:rsidR="00E332DB" w:rsidRPr="00806114" w:rsidRDefault="00E332DB" w:rsidP="10C1AC2A">
      <w:pPr>
        <w:rPr>
          <w:sz w:val="22"/>
          <w:szCs w:val="22"/>
        </w:rPr>
      </w:pPr>
    </w:p>
    <w:p w14:paraId="4136A27E" w14:textId="76C052A1" w:rsidR="79423908" w:rsidRPr="00806114" w:rsidRDefault="79423908" w:rsidP="10C1AC2A">
      <w:pPr>
        <w:rPr>
          <w:sz w:val="22"/>
          <w:szCs w:val="22"/>
        </w:rPr>
      </w:pPr>
      <w:r w:rsidRPr="00806114">
        <w:rPr>
          <w:b/>
          <w:bCs/>
          <w:sz w:val="22"/>
          <w:szCs w:val="22"/>
          <w:highlight w:val="yellow"/>
        </w:rPr>
        <w:t>Make-Up Work (Grading Policy)</w:t>
      </w:r>
    </w:p>
    <w:p w14:paraId="18AED8B5" w14:textId="3951E2AC" w:rsidR="667B91CA" w:rsidRPr="00806114" w:rsidRDefault="667B91CA" w:rsidP="005F4327">
      <w:pPr>
        <w:shd w:val="clear" w:color="auto" w:fill="FFFFFF" w:themeFill="background1"/>
        <w:rPr>
          <w:rFonts w:eastAsia="Georgia"/>
          <w:color w:val="auto"/>
          <w:sz w:val="22"/>
          <w:szCs w:val="22"/>
        </w:rPr>
      </w:pPr>
      <w:r w:rsidRPr="00806114">
        <w:rPr>
          <w:rFonts w:eastAsia="Georgia"/>
          <w:color w:val="auto"/>
          <w:sz w:val="22"/>
          <w:szCs w:val="22"/>
        </w:rPr>
        <w:t xml:space="preserve">Students are expected to </w:t>
      </w:r>
      <w:r w:rsidR="005F4327" w:rsidRPr="00806114">
        <w:rPr>
          <w:rFonts w:eastAsia="Georgia"/>
          <w:color w:val="auto"/>
          <w:sz w:val="22"/>
          <w:szCs w:val="22"/>
        </w:rPr>
        <w:t>make up</w:t>
      </w:r>
      <w:r w:rsidRPr="00806114">
        <w:rPr>
          <w:rFonts w:eastAsia="Georgia"/>
          <w:color w:val="auto"/>
          <w:sz w:val="22"/>
          <w:szCs w:val="22"/>
        </w:rPr>
        <w:t xml:space="preserve"> </w:t>
      </w:r>
      <w:r w:rsidR="00183000">
        <w:rPr>
          <w:rFonts w:eastAsia="Georgia"/>
          <w:color w:val="auto"/>
          <w:sz w:val="22"/>
          <w:szCs w:val="22"/>
        </w:rPr>
        <w:t>any missed assignments and assessments resulting from</w:t>
      </w:r>
      <w:r w:rsidRPr="00806114">
        <w:rPr>
          <w:rFonts w:eastAsia="Georgia"/>
          <w:color w:val="auto"/>
          <w:sz w:val="22"/>
          <w:szCs w:val="22"/>
        </w:rPr>
        <w:t xml:space="preserve"> </w:t>
      </w:r>
      <w:r w:rsidR="005F4327" w:rsidRPr="00806114">
        <w:rPr>
          <w:rFonts w:eastAsia="Georgia"/>
          <w:color w:val="auto"/>
          <w:sz w:val="22"/>
          <w:szCs w:val="22"/>
        </w:rPr>
        <w:t>school absences</w:t>
      </w:r>
      <w:r w:rsidRPr="00806114">
        <w:rPr>
          <w:rFonts w:eastAsia="Georgia"/>
          <w:color w:val="auto"/>
          <w:sz w:val="22"/>
          <w:szCs w:val="22"/>
        </w:rPr>
        <w:t xml:space="preserve">. </w:t>
      </w:r>
      <w:r w:rsidR="00806114">
        <w:rPr>
          <w:rFonts w:eastAsia="Georgia"/>
          <w:color w:val="auto"/>
          <w:sz w:val="22"/>
          <w:szCs w:val="22"/>
        </w:rPr>
        <w:t>Upon returning to class, students are responsible for asking teachers for the make-up work</w:t>
      </w:r>
      <w:r w:rsidRPr="00806114">
        <w:rPr>
          <w:rFonts w:eastAsia="Georgia"/>
          <w:color w:val="auto"/>
          <w:sz w:val="22"/>
          <w:szCs w:val="22"/>
        </w:rPr>
        <w:t>.</w:t>
      </w:r>
    </w:p>
    <w:p w14:paraId="1B9230A6" w14:textId="4851D4ED" w:rsidR="667B91CA" w:rsidRPr="00806114" w:rsidRDefault="667B91CA" w:rsidP="10C1AC2A">
      <w:pPr>
        <w:shd w:val="clear" w:color="auto" w:fill="FFFFFF" w:themeFill="background1"/>
        <w:rPr>
          <w:b/>
          <w:bCs/>
          <w:color w:val="000000" w:themeColor="text1"/>
          <w:sz w:val="22"/>
          <w:szCs w:val="22"/>
        </w:rPr>
      </w:pPr>
      <w:r w:rsidRPr="00806114">
        <w:rPr>
          <w:rFonts w:eastAsia="Georgia"/>
          <w:color w:val="auto"/>
          <w:sz w:val="22"/>
          <w:szCs w:val="22"/>
        </w:rPr>
        <w:t>Make-up work should be completed by the student within the time specified by the teacher</w:t>
      </w:r>
      <w:r w:rsidR="005F4327" w:rsidRPr="00806114">
        <w:rPr>
          <w:rFonts w:eastAsia="Georgia"/>
          <w:b/>
          <w:bCs/>
          <w:color w:val="auto"/>
          <w:sz w:val="22"/>
          <w:szCs w:val="22"/>
        </w:rPr>
        <w:t xml:space="preserve">. </w:t>
      </w:r>
      <w:r w:rsidR="00806114">
        <w:rPr>
          <w:rFonts w:eastAsia="Georgia"/>
          <w:b/>
          <w:bCs/>
          <w:color w:val="auto"/>
          <w:sz w:val="22"/>
          <w:szCs w:val="22"/>
        </w:rPr>
        <w:t xml:space="preserve">Once students return to school, they will have seven school days to complete and </w:t>
      </w:r>
      <w:r w:rsidR="00183000">
        <w:rPr>
          <w:rFonts w:eastAsia="Georgia"/>
          <w:b/>
          <w:bCs/>
          <w:color w:val="auto"/>
          <w:sz w:val="22"/>
          <w:szCs w:val="22"/>
        </w:rPr>
        <w:t xml:space="preserve">submit any missing or </w:t>
      </w:r>
      <w:r w:rsidR="00806114">
        <w:rPr>
          <w:rFonts w:eastAsia="Georgia"/>
          <w:b/>
          <w:bCs/>
          <w:color w:val="auto"/>
          <w:sz w:val="22"/>
          <w:szCs w:val="22"/>
        </w:rPr>
        <w:t>make-up work</w:t>
      </w:r>
      <w:r w:rsidR="0043325F" w:rsidRPr="00806114">
        <w:rPr>
          <w:rFonts w:eastAsia="Georgia"/>
          <w:b/>
          <w:bCs/>
          <w:color w:val="auto"/>
          <w:sz w:val="22"/>
          <w:szCs w:val="22"/>
          <w:highlight w:val="yellow"/>
        </w:rPr>
        <w:t xml:space="preserve">. After the </w:t>
      </w:r>
      <w:r w:rsidR="005F4327" w:rsidRPr="00806114">
        <w:rPr>
          <w:rFonts w:eastAsia="Georgia"/>
          <w:b/>
          <w:bCs/>
          <w:color w:val="auto"/>
          <w:sz w:val="22"/>
          <w:szCs w:val="22"/>
          <w:highlight w:val="yellow"/>
        </w:rPr>
        <w:t>7-day window expires, make-up work will no longer be accepted</w:t>
      </w:r>
      <w:r w:rsidRPr="00806114">
        <w:rPr>
          <w:rFonts w:eastAsia="Georgia"/>
          <w:b/>
          <w:bCs/>
          <w:color w:val="auto"/>
          <w:sz w:val="22"/>
          <w:szCs w:val="22"/>
        </w:rPr>
        <w:t>.</w:t>
      </w:r>
      <w:r w:rsidR="347AADEB" w:rsidRPr="00806114">
        <w:rPr>
          <w:rFonts w:eastAsia="Georgia"/>
          <w:b/>
          <w:bCs/>
          <w:color w:val="auto"/>
          <w:sz w:val="22"/>
          <w:szCs w:val="22"/>
        </w:rPr>
        <w:t xml:space="preserve"> </w:t>
      </w:r>
    </w:p>
    <w:p w14:paraId="36FE6D16" w14:textId="59ABA940" w:rsidR="00AC7041" w:rsidRPr="00806114" w:rsidRDefault="00AC7041" w:rsidP="004C1C5D">
      <w:pPr>
        <w:rPr>
          <w:sz w:val="22"/>
          <w:szCs w:val="22"/>
        </w:rPr>
      </w:pPr>
    </w:p>
    <w:p w14:paraId="0D662B82" w14:textId="2A9D852B" w:rsidR="00AC7041" w:rsidRPr="00806114" w:rsidRDefault="54775894" w:rsidP="00AC7041">
      <w:pPr>
        <w:rPr>
          <w:sz w:val="22"/>
          <w:szCs w:val="22"/>
        </w:rPr>
      </w:pPr>
      <w:r w:rsidRPr="00806114">
        <w:rPr>
          <w:b/>
          <w:bCs/>
          <w:sz w:val="22"/>
          <w:szCs w:val="22"/>
          <w:highlight w:val="yellow"/>
        </w:rPr>
        <w:t>Evaluation (Grading</w:t>
      </w:r>
      <w:r w:rsidR="4A97A2AC" w:rsidRPr="00806114">
        <w:rPr>
          <w:b/>
          <w:bCs/>
          <w:sz w:val="22"/>
          <w:szCs w:val="22"/>
          <w:highlight w:val="yellow"/>
        </w:rPr>
        <w:t xml:space="preserve"> Policy)</w:t>
      </w:r>
    </w:p>
    <w:p w14:paraId="0799A549" w14:textId="2FDE64D8" w:rsidR="292485FC" w:rsidRPr="00806114" w:rsidRDefault="292485FC" w:rsidP="10C1AC2A">
      <w:pPr>
        <w:numPr>
          <w:ilvl w:val="0"/>
          <w:numId w:val="7"/>
        </w:numPr>
        <w:tabs>
          <w:tab w:val="left" w:pos="360"/>
          <w:tab w:val="left" w:pos="720"/>
        </w:tabs>
        <w:rPr>
          <w:color w:val="auto"/>
          <w:sz w:val="22"/>
          <w:szCs w:val="22"/>
        </w:rPr>
      </w:pPr>
      <w:r w:rsidRPr="00806114">
        <w:rPr>
          <w:color w:val="auto"/>
          <w:sz w:val="22"/>
          <w:szCs w:val="22"/>
        </w:rPr>
        <w:t>Minor Grad</w:t>
      </w:r>
      <w:r w:rsidR="003F608D" w:rsidRPr="00806114">
        <w:rPr>
          <w:color w:val="auto"/>
          <w:sz w:val="22"/>
          <w:szCs w:val="22"/>
        </w:rPr>
        <w:t>es (Quizzes, Class work, Written Assignments,</w:t>
      </w:r>
      <w:r w:rsidRPr="00806114">
        <w:rPr>
          <w:color w:val="auto"/>
          <w:sz w:val="22"/>
          <w:szCs w:val="22"/>
        </w:rPr>
        <w:t xml:space="preserve"> etc.)</w:t>
      </w:r>
    </w:p>
    <w:p w14:paraId="449D8452" w14:textId="100364B6" w:rsidR="00AC7041" w:rsidRPr="00806114" w:rsidRDefault="4CC78600" w:rsidP="00AC7041">
      <w:pPr>
        <w:numPr>
          <w:ilvl w:val="0"/>
          <w:numId w:val="7"/>
        </w:numPr>
        <w:tabs>
          <w:tab w:val="left" w:pos="360"/>
          <w:tab w:val="left" w:pos="720"/>
        </w:tabs>
        <w:rPr>
          <w:color w:val="auto"/>
          <w:sz w:val="22"/>
          <w:szCs w:val="22"/>
        </w:rPr>
      </w:pPr>
      <w:r w:rsidRPr="00806114">
        <w:rPr>
          <w:color w:val="auto"/>
          <w:sz w:val="22"/>
          <w:szCs w:val="22"/>
        </w:rPr>
        <w:t xml:space="preserve">Major </w:t>
      </w:r>
      <w:r w:rsidR="54775894" w:rsidRPr="00806114">
        <w:rPr>
          <w:color w:val="auto"/>
          <w:sz w:val="22"/>
          <w:szCs w:val="22"/>
        </w:rPr>
        <w:t>Grades (</w:t>
      </w:r>
      <w:r w:rsidR="2D533161" w:rsidRPr="00806114">
        <w:rPr>
          <w:color w:val="auto"/>
          <w:sz w:val="22"/>
          <w:szCs w:val="22"/>
        </w:rPr>
        <w:t>Unit</w:t>
      </w:r>
      <w:r w:rsidR="003F608D" w:rsidRPr="00806114">
        <w:rPr>
          <w:color w:val="auto"/>
          <w:sz w:val="22"/>
          <w:szCs w:val="22"/>
        </w:rPr>
        <w:t xml:space="preserve"> &amp; Chapter Test, Projects</w:t>
      </w:r>
      <w:r w:rsidR="2D533161" w:rsidRPr="00806114">
        <w:rPr>
          <w:color w:val="auto"/>
          <w:sz w:val="22"/>
          <w:szCs w:val="22"/>
        </w:rPr>
        <w:t xml:space="preserve">) </w:t>
      </w:r>
    </w:p>
    <w:p w14:paraId="548993A8" w14:textId="77777777" w:rsidR="006E76FA" w:rsidRPr="00806114" w:rsidRDefault="006E76FA" w:rsidP="004C1C5D">
      <w:pPr>
        <w:rPr>
          <w:b/>
          <w:sz w:val="22"/>
          <w:szCs w:val="22"/>
          <w:highlight w:val="yellow"/>
        </w:rPr>
      </w:pPr>
    </w:p>
    <w:p w14:paraId="55018F2E" w14:textId="34F8DBDC" w:rsidR="10C1AC2A" w:rsidRPr="00806114" w:rsidRDefault="468349EE" w:rsidP="10C1AC2A">
      <w:pPr>
        <w:rPr>
          <w:sz w:val="22"/>
          <w:szCs w:val="22"/>
        </w:rPr>
      </w:pPr>
      <w:r w:rsidRPr="00806114">
        <w:rPr>
          <w:b/>
          <w:bCs/>
          <w:sz w:val="22"/>
          <w:szCs w:val="22"/>
          <w:highlight w:val="yellow"/>
        </w:rPr>
        <w:t>Relearn and Reassess</w:t>
      </w:r>
      <w:r w:rsidR="150AA2A8" w:rsidRPr="00806114">
        <w:rPr>
          <w:b/>
          <w:bCs/>
          <w:sz w:val="22"/>
          <w:szCs w:val="22"/>
          <w:highlight w:val="yellow"/>
        </w:rPr>
        <w:t xml:space="preserve"> </w:t>
      </w:r>
      <w:r w:rsidR="005F4327" w:rsidRPr="00806114">
        <w:rPr>
          <w:b/>
          <w:bCs/>
          <w:sz w:val="22"/>
          <w:szCs w:val="22"/>
          <w:highlight w:val="yellow"/>
        </w:rPr>
        <w:t xml:space="preserve">the </w:t>
      </w:r>
      <w:r w:rsidR="150AA2A8" w:rsidRPr="00806114">
        <w:rPr>
          <w:b/>
          <w:bCs/>
          <w:sz w:val="22"/>
          <w:szCs w:val="22"/>
          <w:highlight w:val="yellow"/>
        </w:rPr>
        <w:t>Plan</w:t>
      </w:r>
    </w:p>
    <w:p w14:paraId="3BA2679D" w14:textId="05711B97" w:rsidR="4D3C4980" w:rsidRPr="00806114" w:rsidRDefault="00806114" w:rsidP="00806114">
      <w:pPr>
        <w:ind w:firstLine="720"/>
        <w:rPr>
          <w:color w:val="000000" w:themeColor="text1"/>
          <w:sz w:val="22"/>
          <w:szCs w:val="22"/>
        </w:rPr>
      </w:pPr>
      <w:r>
        <w:rPr>
          <w:color w:val="000000" w:themeColor="text1"/>
          <w:sz w:val="22"/>
          <w:szCs w:val="22"/>
        </w:rPr>
        <w:t>Students can submit a relearning plan for parent and teacher approval for any major assessments</w:t>
      </w:r>
      <w:r w:rsidR="4D3C4980" w:rsidRPr="00806114">
        <w:rPr>
          <w:color w:val="000000" w:themeColor="text1"/>
          <w:sz w:val="22"/>
          <w:szCs w:val="22"/>
        </w:rPr>
        <w:t>. Upon satisfactory completion of the plan, as</w:t>
      </w:r>
      <w:r w:rsidR="36309291" w:rsidRPr="00806114">
        <w:rPr>
          <w:color w:val="000000" w:themeColor="text1"/>
          <w:sz w:val="22"/>
          <w:szCs w:val="22"/>
        </w:rPr>
        <w:t xml:space="preserve"> </w:t>
      </w:r>
      <w:r w:rsidR="4D3C4980" w:rsidRPr="00806114">
        <w:rPr>
          <w:color w:val="000000" w:themeColor="text1"/>
          <w:sz w:val="22"/>
          <w:szCs w:val="22"/>
        </w:rPr>
        <w:t xml:space="preserve">determined by the teacher, students </w:t>
      </w:r>
      <w:r w:rsidR="537F803A" w:rsidRPr="00806114">
        <w:rPr>
          <w:color w:val="000000" w:themeColor="text1"/>
          <w:sz w:val="22"/>
          <w:szCs w:val="22"/>
        </w:rPr>
        <w:t xml:space="preserve">will </w:t>
      </w:r>
      <w:r w:rsidR="4D3C4980" w:rsidRPr="00806114">
        <w:rPr>
          <w:color w:val="000000" w:themeColor="text1"/>
          <w:sz w:val="22"/>
          <w:szCs w:val="22"/>
        </w:rPr>
        <w:t xml:space="preserve">be given a minimum of </w:t>
      </w:r>
      <w:r w:rsidR="4F980911" w:rsidRPr="00806114">
        <w:rPr>
          <w:b/>
          <w:bCs/>
          <w:color w:val="000000" w:themeColor="text1"/>
          <w:sz w:val="22"/>
          <w:szCs w:val="22"/>
        </w:rPr>
        <w:t>ONE</w:t>
      </w:r>
      <w:r w:rsidR="4F980911" w:rsidRPr="00806114">
        <w:rPr>
          <w:color w:val="000000" w:themeColor="text1"/>
          <w:sz w:val="22"/>
          <w:szCs w:val="22"/>
        </w:rPr>
        <w:t xml:space="preserve"> </w:t>
      </w:r>
      <w:r w:rsidR="4D3C4980" w:rsidRPr="00806114">
        <w:rPr>
          <w:color w:val="000000" w:themeColor="text1"/>
          <w:sz w:val="22"/>
          <w:szCs w:val="22"/>
        </w:rPr>
        <w:t>opportunity to be</w:t>
      </w:r>
      <w:r w:rsidR="28057C3B" w:rsidRPr="00806114">
        <w:rPr>
          <w:color w:val="000000" w:themeColor="text1"/>
          <w:sz w:val="22"/>
          <w:szCs w:val="22"/>
        </w:rPr>
        <w:t xml:space="preserve"> </w:t>
      </w:r>
      <w:r w:rsidR="4D3C4980" w:rsidRPr="00806114">
        <w:rPr>
          <w:color w:val="000000" w:themeColor="text1"/>
          <w:sz w:val="22"/>
          <w:szCs w:val="22"/>
        </w:rPr>
        <w:t xml:space="preserve">reassessed. </w:t>
      </w:r>
      <w:r w:rsidR="52187FC1" w:rsidRPr="00806114">
        <w:rPr>
          <w:color w:val="000000" w:themeColor="text1"/>
          <w:sz w:val="22"/>
          <w:szCs w:val="22"/>
        </w:rPr>
        <w:t>Only s</w:t>
      </w:r>
      <w:r w:rsidR="4D3C4980" w:rsidRPr="00806114">
        <w:rPr>
          <w:color w:val="000000" w:themeColor="text1"/>
          <w:sz w:val="22"/>
          <w:szCs w:val="22"/>
        </w:rPr>
        <w:t xml:space="preserve">tudents scoring below 70 on a </w:t>
      </w:r>
      <w:r>
        <w:rPr>
          <w:color w:val="000000" w:themeColor="text1"/>
          <w:sz w:val="22"/>
          <w:szCs w:val="22"/>
        </w:rPr>
        <w:t>primary</w:t>
      </w:r>
      <w:r w:rsidR="4D3C4980" w:rsidRPr="00806114">
        <w:rPr>
          <w:color w:val="000000" w:themeColor="text1"/>
          <w:sz w:val="22"/>
          <w:szCs w:val="22"/>
        </w:rPr>
        <w:t xml:space="preserve"> assessment </w:t>
      </w:r>
      <w:r w:rsidR="57730475" w:rsidRPr="00806114">
        <w:rPr>
          <w:color w:val="000000" w:themeColor="text1"/>
          <w:sz w:val="22"/>
          <w:szCs w:val="22"/>
        </w:rPr>
        <w:t xml:space="preserve">can </w:t>
      </w:r>
      <w:r w:rsidR="4D3C4980" w:rsidRPr="00806114">
        <w:rPr>
          <w:color w:val="000000" w:themeColor="text1"/>
          <w:sz w:val="22"/>
          <w:szCs w:val="22"/>
        </w:rPr>
        <w:t>complete a</w:t>
      </w:r>
      <w:r w:rsidR="1EE1AE0F" w:rsidRPr="00806114">
        <w:rPr>
          <w:color w:val="000000" w:themeColor="text1"/>
          <w:sz w:val="22"/>
          <w:szCs w:val="22"/>
        </w:rPr>
        <w:t xml:space="preserve"> </w:t>
      </w:r>
      <w:r w:rsidR="4D3C4980" w:rsidRPr="00806114">
        <w:rPr>
          <w:color w:val="000000" w:themeColor="text1"/>
          <w:sz w:val="22"/>
          <w:szCs w:val="22"/>
        </w:rPr>
        <w:t>relearning plan</w:t>
      </w:r>
      <w:r w:rsidR="00183000">
        <w:rPr>
          <w:color w:val="000000" w:themeColor="text1"/>
          <w:sz w:val="22"/>
          <w:szCs w:val="22"/>
        </w:rPr>
        <w:t>, unless they are exempted with parental</w:t>
      </w:r>
      <w:r w:rsidR="4D3C4980" w:rsidRPr="00806114">
        <w:rPr>
          <w:color w:val="000000" w:themeColor="text1"/>
          <w:sz w:val="22"/>
          <w:szCs w:val="22"/>
        </w:rPr>
        <w:t xml:space="preserve"> approval.</w:t>
      </w:r>
    </w:p>
    <w:p w14:paraId="5B960A04" w14:textId="1947689A" w:rsidR="10C1AC2A" w:rsidRPr="00806114" w:rsidRDefault="10C1AC2A" w:rsidP="10C1AC2A">
      <w:pPr>
        <w:shd w:val="clear" w:color="auto" w:fill="FFFFFF" w:themeFill="background1"/>
        <w:rPr>
          <w:rFonts w:eastAsia="Georgia"/>
          <w:color w:val="000000" w:themeColor="text1"/>
          <w:sz w:val="22"/>
          <w:szCs w:val="22"/>
        </w:rPr>
      </w:pPr>
    </w:p>
    <w:p w14:paraId="46B205BC" w14:textId="536805D0" w:rsidR="10C1AC2A" w:rsidRPr="00E332DB" w:rsidRDefault="4FFF9565" w:rsidP="00E332DB">
      <w:pPr>
        <w:shd w:val="clear" w:color="auto" w:fill="FFFFFF" w:themeFill="background1"/>
        <w:rPr>
          <w:rFonts w:eastAsia="Georgia"/>
          <w:color w:val="000000" w:themeColor="text1"/>
          <w:sz w:val="22"/>
          <w:szCs w:val="22"/>
        </w:rPr>
      </w:pPr>
      <w:r w:rsidRPr="00806114">
        <w:rPr>
          <w:rFonts w:eastAsia="Georgia"/>
          <w:color w:val="000000" w:themeColor="text1"/>
          <w:sz w:val="22"/>
          <w:szCs w:val="22"/>
        </w:rPr>
        <w:t xml:space="preserve">Reassessments </w:t>
      </w:r>
      <w:r w:rsidR="2A3CAB74" w:rsidRPr="00806114">
        <w:rPr>
          <w:rFonts w:eastAsia="Georgia"/>
          <w:color w:val="000000" w:themeColor="text1"/>
          <w:sz w:val="22"/>
          <w:szCs w:val="22"/>
        </w:rPr>
        <w:t>may be</w:t>
      </w:r>
      <w:r w:rsidRPr="00806114">
        <w:rPr>
          <w:rFonts w:eastAsia="Georgia"/>
          <w:color w:val="000000" w:themeColor="text1"/>
          <w:sz w:val="22"/>
          <w:szCs w:val="22"/>
        </w:rPr>
        <w:t xml:space="preserve"> </w:t>
      </w:r>
      <w:r w:rsidR="64A4C1CF" w:rsidRPr="00806114">
        <w:rPr>
          <w:rFonts w:eastAsia="Georgia"/>
          <w:color w:val="000000" w:themeColor="text1"/>
          <w:sz w:val="22"/>
          <w:szCs w:val="22"/>
        </w:rPr>
        <w:t>different</w:t>
      </w:r>
      <w:r w:rsidRPr="00806114">
        <w:rPr>
          <w:rFonts w:eastAsia="Georgia"/>
          <w:color w:val="000000" w:themeColor="text1"/>
          <w:sz w:val="22"/>
          <w:szCs w:val="22"/>
        </w:rPr>
        <w:t xml:space="preserve"> from the original.</w:t>
      </w:r>
      <w:r w:rsidR="00806114">
        <w:rPr>
          <w:rFonts w:eastAsia="Georgia"/>
          <w:color w:val="000000" w:themeColor="text1"/>
          <w:sz w:val="22"/>
          <w:szCs w:val="22"/>
        </w:rPr>
        <w:t xml:space="preserve"> </w:t>
      </w:r>
      <w:r w:rsidRPr="00806114">
        <w:rPr>
          <w:rFonts w:eastAsia="Georgia"/>
          <w:color w:val="000000" w:themeColor="text1"/>
          <w:sz w:val="22"/>
          <w:szCs w:val="22"/>
        </w:rPr>
        <w:t xml:space="preserve">The reassessment score </w:t>
      </w:r>
      <w:r w:rsidR="15152E4B" w:rsidRPr="00806114">
        <w:rPr>
          <w:rFonts w:eastAsia="Georgia"/>
          <w:color w:val="000000" w:themeColor="text1"/>
          <w:sz w:val="22"/>
          <w:szCs w:val="22"/>
        </w:rPr>
        <w:t>will</w:t>
      </w:r>
      <w:r w:rsidRPr="00806114">
        <w:rPr>
          <w:rFonts w:eastAsia="Georgia"/>
          <w:color w:val="000000" w:themeColor="text1"/>
          <w:sz w:val="22"/>
          <w:szCs w:val="22"/>
        </w:rPr>
        <w:t xml:space="preserve"> replace the original score (the scores </w:t>
      </w:r>
      <w:r w:rsidR="1A5F21E3" w:rsidRPr="00806114">
        <w:rPr>
          <w:rFonts w:eastAsia="Georgia"/>
          <w:color w:val="000000" w:themeColor="text1"/>
          <w:sz w:val="22"/>
          <w:szCs w:val="22"/>
        </w:rPr>
        <w:t>will</w:t>
      </w:r>
      <w:r w:rsidRPr="00806114">
        <w:rPr>
          <w:rFonts w:eastAsia="Georgia"/>
          <w:color w:val="000000" w:themeColor="text1"/>
          <w:sz w:val="22"/>
          <w:szCs w:val="22"/>
        </w:rPr>
        <w:t xml:space="preserve"> not be averaged).</w:t>
      </w:r>
      <w:r w:rsidR="00806114">
        <w:rPr>
          <w:rFonts w:eastAsia="Georgia"/>
          <w:color w:val="000000" w:themeColor="text1"/>
          <w:sz w:val="22"/>
          <w:szCs w:val="22"/>
        </w:rPr>
        <w:t xml:space="preserve"> </w:t>
      </w:r>
      <w:r w:rsidR="31FF78AE" w:rsidRPr="00806114">
        <w:rPr>
          <w:rFonts w:eastAsia="Georgia"/>
          <w:color w:val="000000" w:themeColor="text1"/>
          <w:sz w:val="22"/>
          <w:szCs w:val="22"/>
        </w:rPr>
        <w:t>R</w:t>
      </w:r>
      <w:r w:rsidRPr="00806114">
        <w:rPr>
          <w:rFonts w:eastAsia="Georgia"/>
          <w:color w:val="000000" w:themeColor="text1"/>
          <w:sz w:val="22"/>
          <w:szCs w:val="22"/>
        </w:rPr>
        <w:t>eassessments should</w:t>
      </w:r>
      <w:r w:rsidR="26D50F8A" w:rsidRPr="00806114">
        <w:rPr>
          <w:rFonts w:eastAsia="Georgia"/>
          <w:color w:val="000000" w:themeColor="text1"/>
          <w:sz w:val="22"/>
          <w:szCs w:val="22"/>
        </w:rPr>
        <w:t xml:space="preserve"> </w:t>
      </w:r>
      <w:r w:rsidRPr="00806114">
        <w:rPr>
          <w:rFonts w:eastAsia="Georgia"/>
          <w:color w:val="auto"/>
          <w:sz w:val="22"/>
          <w:szCs w:val="22"/>
        </w:rPr>
        <w:t xml:space="preserve">be completed </w:t>
      </w:r>
      <w:r w:rsidRPr="00806114">
        <w:rPr>
          <w:rFonts w:eastAsia="Georgia"/>
          <w:b/>
          <w:bCs/>
          <w:color w:val="auto"/>
          <w:sz w:val="22"/>
          <w:szCs w:val="22"/>
        </w:rPr>
        <w:t xml:space="preserve">within </w:t>
      </w:r>
      <w:r w:rsidR="00806114">
        <w:rPr>
          <w:rFonts w:eastAsia="Georgia"/>
          <w:b/>
          <w:bCs/>
          <w:color w:val="auto"/>
          <w:sz w:val="22"/>
          <w:szCs w:val="22"/>
        </w:rPr>
        <w:t>seven</w:t>
      </w:r>
      <w:r w:rsidRPr="00806114">
        <w:rPr>
          <w:rFonts w:eastAsia="Georgia"/>
          <w:b/>
          <w:bCs/>
          <w:color w:val="auto"/>
          <w:sz w:val="22"/>
          <w:szCs w:val="22"/>
        </w:rPr>
        <w:t xml:space="preserve"> school days</w:t>
      </w:r>
      <w:r w:rsidRPr="00806114">
        <w:rPr>
          <w:rFonts w:eastAsia="Georgia"/>
          <w:color w:val="auto"/>
          <w:sz w:val="22"/>
          <w:szCs w:val="22"/>
        </w:rPr>
        <w:t xml:space="preserve"> of receiving the original grade. Teachers should have </w:t>
      </w:r>
      <w:r w:rsidR="005F4327" w:rsidRPr="00806114">
        <w:rPr>
          <w:rFonts w:eastAsia="Georgia"/>
          <w:color w:val="auto"/>
          <w:sz w:val="22"/>
          <w:szCs w:val="22"/>
        </w:rPr>
        <w:t xml:space="preserve">the </w:t>
      </w:r>
      <w:r w:rsidRPr="00806114">
        <w:rPr>
          <w:rFonts w:eastAsia="Georgia"/>
          <w:color w:val="auto"/>
          <w:sz w:val="22"/>
          <w:szCs w:val="22"/>
        </w:rPr>
        <w:t>discretion</w:t>
      </w:r>
      <w:r w:rsidR="4ACC0619" w:rsidRPr="00806114">
        <w:rPr>
          <w:rFonts w:eastAsia="Georgia"/>
          <w:color w:val="auto"/>
          <w:sz w:val="22"/>
          <w:szCs w:val="22"/>
        </w:rPr>
        <w:t xml:space="preserve"> </w:t>
      </w:r>
      <w:r w:rsidRPr="00806114">
        <w:rPr>
          <w:rFonts w:eastAsia="Georgia"/>
          <w:color w:val="auto"/>
          <w:sz w:val="22"/>
          <w:szCs w:val="22"/>
        </w:rPr>
        <w:t>to extend the timeline to address extenuating circumstances.</w:t>
      </w:r>
    </w:p>
    <w:p w14:paraId="34549DBD" w14:textId="3B9656AB" w:rsidR="468349EE" w:rsidRPr="00806114" w:rsidRDefault="468349EE" w:rsidP="10C1AC2A">
      <w:pPr>
        <w:rPr>
          <w:i/>
          <w:iCs/>
          <w:color w:val="auto"/>
          <w:sz w:val="22"/>
          <w:szCs w:val="22"/>
        </w:rPr>
      </w:pPr>
      <w:r w:rsidRPr="00806114">
        <w:rPr>
          <w:i/>
          <w:iCs/>
          <w:color w:val="auto"/>
          <w:sz w:val="22"/>
          <w:szCs w:val="22"/>
        </w:rPr>
        <w:t xml:space="preserve">See </w:t>
      </w:r>
      <w:r w:rsidR="005F4327" w:rsidRPr="00806114">
        <w:rPr>
          <w:i/>
          <w:iCs/>
          <w:color w:val="auto"/>
          <w:sz w:val="22"/>
          <w:szCs w:val="22"/>
        </w:rPr>
        <w:t xml:space="preserve">the </w:t>
      </w:r>
      <w:r w:rsidR="00806114">
        <w:rPr>
          <w:i/>
          <w:iCs/>
          <w:color w:val="auto"/>
          <w:sz w:val="22"/>
          <w:szCs w:val="22"/>
        </w:rPr>
        <w:t>teacher's</w:t>
      </w:r>
      <w:r w:rsidRPr="00806114">
        <w:rPr>
          <w:i/>
          <w:iCs/>
          <w:color w:val="auto"/>
          <w:sz w:val="22"/>
          <w:szCs w:val="22"/>
        </w:rPr>
        <w:t xml:space="preserve"> class page</w:t>
      </w:r>
      <w:r w:rsidR="00A83AD4" w:rsidRPr="00806114">
        <w:rPr>
          <w:i/>
          <w:iCs/>
          <w:color w:val="auto"/>
          <w:sz w:val="22"/>
          <w:szCs w:val="22"/>
        </w:rPr>
        <w:t xml:space="preserve"> for Relearn/Reassess</w:t>
      </w:r>
      <w:r w:rsidR="00806114">
        <w:rPr>
          <w:i/>
          <w:iCs/>
          <w:color w:val="auto"/>
          <w:sz w:val="22"/>
          <w:szCs w:val="22"/>
        </w:rPr>
        <w:t>.</w:t>
      </w:r>
    </w:p>
    <w:p w14:paraId="7D43649F" w14:textId="77777777" w:rsidR="009F1F31" w:rsidRPr="00806114" w:rsidRDefault="009F1F31" w:rsidP="004C1C5D">
      <w:pPr>
        <w:rPr>
          <w:b/>
          <w:sz w:val="22"/>
          <w:szCs w:val="22"/>
          <w:highlight w:val="yellow"/>
        </w:rPr>
      </w:pPr>
    </w:p>
    <w:p w14:paraId="7DA36D31" w14:textId="23EE2316" w:rsidR="10C1AC2A" w:rsidRPr="00880FAC" w:rsidRDefault="56D94CB5" w:rsidP="10C1AC2A">
      <w:pPr>
        <w:rPr>
          <w:sz w:val="22"/>
          <w:szCs w:val="22"/>
        </w:rPr>
      </w:pPr>
      <w:r w:rsidRPr="00806114">
        <w:rPr>
          <w:b/>
          <w:bCs/>
          <w:sz w:val="22"/>
          <w:szCs w:val="22"/>
          <w:highlight w:val="yellow"/>
        </w:rPr>
        <w:t>Classroom</w:t>
      </w:r>
      <w:r w:rsidR="7149879D" w:rsidRPr="00806114">
        <w:rPr>
          <w:b/>
          <w:bCs/>
          <w:sz w:val="22"/>
          <w:szCs w:val="22"/>
          <w:highlight w:val="yellow"/>
        </w:rPr>
        <w:t xml:space="preserve"> Procedures &amp;</w:t>
      </w:r>
      <w:r w:rsidRPr="00806114">
        <w:rPr>
          <w:b/>
          <w:bCs/>
          <w:sz w:val="22"/>
          <w:szCs w:val="22"/>
          <w:highlight w:val="yellow"/>
        </w:rPr>
        <w:t xml:space="preserve"> Expectations</w:t>
      </w:r>
    </w:p>
    <w:p w14:paraId="37678792" w14:textId="56D2197B" w:rsidR="00D775EF" w:rsidRPr="00806114" w:rsidRDefault="004C1C5D" w:rsidP="004C1C5D">
      <w:pPr>
        <w:rPr>
          <w:color w:val="auto"/>
          <w:sz w:val="22"/>
          <w:szCs w:val="22"/>
        </w:rPr>
      </w:pPr>
      <w:r w:rsidRPr="00806114">
        <w:rPr>
          <w:color w:val="auto"/>
          <w:sz w:val="22"/>
          <w:szCs w:val="22"/>
        </w:rPr>
        <w:t xml:space="preserve">The overarching expectation in this class is </w:t>
      </w:r>
      <w:r w:rsidR="006614C7" w:rsidRPr="00806114">
        <w:rPr>
          <w:color w:val="auto"/>
          <w:sz w:val="22"/>
          <w:szCs w:val="22"/>
        </w:rPr>
        <w:t xml:space="preserve">to represent WAR </w:t>
      </w:r>
      <w:r w:rsidR="00D775EF" w:rsidRPr="00806114">
        <w:rPr>
          <w:color w:val="auto"/>
          <w:sz w:val="22"/>
          <w:szCs w:val="22"/>
        </w:rPr>
        <w:t>(W</w:t>
      </w:r>
      <w:r w:rsidR="006614C7" w:rsidRPr="00806114">
        <w:rPr>
          <w:color w:val="auto"/>
          <w:sz w:val="22"/>
          <w:szCs w:val="22"/>
        </w:rPr>
        <w:t>, Accountable, Resp</w:t>
      </w:r>
      <w:r w:rsidR="00D775EF" w:rsidRPr="00806114">
        <w:rPr>
          <w:color w:val="auto"/>
          <w:sz w:val="22"/>
          <w:szCs w:val="22"/>
        </w:rPr>
        <w:t>ectful)</w:t>
      </w:r>
    </w:p>
    <w:p w14:paraId="5528774C" w14:textId="5B082345" w:rsidR="00D775EF" w:rsidRPr="00806114" w:rsidRDefault="22AD3BA1" w:rsidP="004C1C5D">
      <w:pPr>
        <w:rPr>
          <w:color w:val="auto"/>
          <w:sz w:val="22"/>
          <w:szCs w:val="22"/>
        </w:rPr>
      </w:pPr>
      <w:r w:rsidRPr="00806114">
        <w:rPr>
          <w:color w:val="auto"/>
          <w:sz w:val="22"/>
          <w:szCs w:val="22"/>
        </w:rPr>
        <w:t>Below are the expectations for how to W</w:t>
      </w:r>
      <w:r w:rsidR="47499FA0" w:rsidRPr="00806114">
        <w:rPr>
          <w:color w:val="auto"/>
          <w:sz w:val="22"/>
          <w:szCs w:val="22"/>
        </w:rPr>
        <w:t>.</w:t>
      </w:r>
      <w:r w:rsidRPr="00806114">
        <w:rPr>
          <w:color w:val="auto"/>
          <w:sz w:val="22"/>
          <w:szCs w:val="22"/>
        </w:rPr>
        <w:t>A</w:t>
      </w:r>
      <w:r w:rsidR="47499FA0" w:rsidRPr="00806114">
        <w:rPr>
          <w:color w:val="auto"/>
          <w:sz w:val="22"/>
          <w:szCs w:val="22"/>
        </w:rPr>
        <w:t>.</w:t>
      </w:r>
      <w:r w:rsidRPr="00806114">
        <w:rPr>
          <w:color w:val="auto"/>
          <w:sz w:val="22"/>
          <w:szCs w:val="22"/>
        </w:rPr>
        <w:t>R</w:t>
      </w:r>
      <w:r w:rsidR="47499FA0" w:rsidRPr="00806114">
        <w:rPr>
          <w:color w:val="auto"/>
          <w:sz w:val="22"/>
          <w:szCs w:val="22"/>
        </w:rPr>
        <w:t>.</w:t>
      </w:r>
      <w:r w:rsidRPr="00806114">
        <w:rPr>
          <w:color w:val="auto"/>
          <w:sz w:val="22"/>
          <w:szCs w:val="22"/>
        </w:rPr>
        <w:t xml:space="preserve"> in class!</w:t>
      </w:r>
    </w:p>
    <w:p w14:paraId="3E9ACBC9" w14:textId="77777777" w:rsidR="008163BE" w:rsidRPr="00806114" w:rsidRDefault="008163BE" w:rsidP="004C1C5D">
      <w:pPr>
        <w:rPr>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rsidRPr="00806114" w14:paraId="09A78EBE" w14:textId="77777777" w:rsidTr="10C1AC2A">
        <w:trPr>
          <w:trHeight w:val="300"/>
        </w:trPr>
        <w:tc>
          <w:tcPr>
            <w:tcW w:w="2400" w:type="dxa"/>
          </w:tcPr>
          <w:p w14:paraId="73666E69" w14:textId="2EBE7838" w:rsidR="7356D874" w:rsidRPr="00806114" w:rsidRDefault="7356D874" w:rsidP="10C1AC2A">
            <w:pPr>
              <w:rPr>
                <w:b/>
                <w:bCs/>
                <w:sz w:val="22"/>
                <w:szCs w:val="22"/>
              </w:rPr>
            </w:pPr>
            <w:r w:rsidRPr="00806114">
              <w:rPr>
                <w:b/>
                <w:bCs/>
                <w:sz w:val="22"/>
                <w:szCs w:val="22"/>
              </w:rPr>
              <w:t>Wholehearted</w:t>
            </w:r>
          </w:p>
        </w:tc>
        <w:tc>
          <w:tcPr>
            <w:tcW w:w="8400" w:type="dxa"/>
          </w:tcPr>
          <w:p w14:paraId="149A6E10" w14:textId="21B91C9C" w:rsidR="7356D874" w:rsidRPr="00806114" w:rsidRDefault="005911AF" w:rsidP="10C1AC2A">
            <w:pPr>
              <w:pStyle w:val="ListParagraph"/>
              <w:numPr>
                <w:ilvl w:val="0"/>
                <w:numId w:val="3"/>
              </w:numPr>
              <w:rPr>
                <w:rFonts w:ascii="Times New Roman" w:hAnsi="Times New Roman" w:cs="Times New Roman"/>
                <w:b/>
                <w:bCs/>
              </w:rPr>
            </w:pPr>
            <w:r w:rsidRPr="00806114">
              <w:rPr>
                <w:rFonts w:ascii="Times New Roman" w:hAnsi="Times New Roman" w:cs="Times New Roman"/>
                <w:b/>
                <w:bCs/>
              </w:rPr>
              <w:t>Be engaged during class instruction.</w:t>
            </w:r>
          </w:p>
          <w:p w14:paraId="006688C6" w14:textId="51D8FD1B" w:rsidR="7356D874" w:rsidRPr="00806114" w:rsidRDefault="005911AF" w:rsidP="10C1AC2A">
            <w:pPr>
              <w:pStyle w:val="ListParagraph"/>
              <w:numPr>
                <w:ilvl w:val="0"/>
                <w:numId w:val="3"/>
              </w:numPr>
              <w:rPr>
                <w:rFonts w:ascii="Times New Roman" w:hAnsi="Times New Roman" w:cs="Times New Roman"/>
                <w:b/>
                <w:bCs/>
              </w:rPr>
            </w:pPr>
            <w:r w:rsidRPr="00806114">
              <w:rPr>
                <w:rFonts w:ascii="Times New Roman" w:hAnsi="Times New Roman" w:cs="Times New Roman"/>
                <w:b/>
                <w:bCs/>
              </w:rPr>
              <w:t xml:space="preserve">Be safe </w:t>
            </w:r>
            <w:r w:rsidR="005F4327" w:rsidRPr="00806114">
              <w:rPr>
                <w:rFonts w:ascii="Times New Roman" w:hAnsi="Times New Roman" w:cs="Times New Roman"/>
                <w:b/>
                <w:bCs/>
              </w:rPr>
              <w:t>by</w:t>
            </w:r>
            <w:r w:rsidRPr="00806114">
              <w:rPr>
                <w:rFonts w:ascii="Times New Roman" w:hAnsi="Times New Roman" w:cs="Times New Roman"/>
                <w:b/>
                <w:bCs/>
              </w:rPr>
              <w:t xml:space="preserve"> creating safe spaces for everyone in the room to learn.</w:t>
            </w:r>
          </w:p>
        </w:tc>
      </w:tr>
      <w:tr w:rsidR="10C1AC2A" w:rsidRPr="00806114" w14:paraId="256A4D4D" w14:textId="77777777" w:rsidTr="10C1AC2A">
        <w:trPr>
          <w:trHeight w:val="300"/>
        </w:trPr>
        <w:tc>
          <w:tcPr>
            <w:tcW w:w="2400" w:type="dxa"/>
          </w:tcPr>
          <w:p w14:paraId="3C9381BA" w14:textId="19E70745" w:rsidR="7356D874" w:rsidRPr="00806114" w:rsidRDefault="7356D874" w:rsidP="10C1AC2A">
            <w:pPr>
              <w:rPr>
                <w:b/>
                <w:bCs/>
                <w:sz w:val="22"/>
                <w:szCs w:val="22"/>
              </w:rPr>
            </w:pPr>
            <w:r w:rsidRPr="00806114">
              <w:rPr>
                <w:b/>
                <w:bCs/>
                <w:sz w:val="22"/>
                <w:szCs w:val="22"/>
              </w:rPr>
              <w:t>Accountable</w:t>
            </w:r>
          </w:p>
        </w:tc>
        <w:tc>
          <w:tcPr>
            <w:tcW w:w="8400" w:type="dxa"/>
          </w:tcPr>
          <w:p w14:paraId="6A0A6E6D" w14:textId="0C72C762" w:rsidR="7356D874" w:rsidRPr="00806114" w:rsidRDefault="005911AF" w:rsidP="10C1AC2A">
            <w:pPr>
              <w:pStyle w:val="ListParagraph"/>
              <w:numPr>
                <w:ilvl w:val="0"/>
                <w:numId w:val="2"/>
              </w:numPr>
              <w:rPr>
                <w:rFonts w:ascii="Times New Roman" w:hAnsi="Times New Roman" w:cs="Times New Roman"/>
                <w:b/>
                <w:bCs/>
              </w:rPr>
            </w:pPr>
            <w:r w:rsidRPr="00806114">
              <w:rPr>
                <w:rFonts w:ascii="Times New Roman" w:hAnsi="Times New Roman" w:cs="Times New Roman"/>
                <w:b/>
                <w:bCs/>
              </w:rPr>
              <w:t xml:space="preserve">Coming to class on time with </w:t>
            </w:r>
            <w:r w:rsidR="005F4327" w:rsidRPr="00806114">
              <w:rPr>
                <w:rFonts w:ascii="Times New Roman" w:hAnsi="Times New Roman" w:cs="Times New Roman"/>
                <w:b/>
                <w:bCs/>
              </w:rPr>
              <w:t xml:space="preserve">the </w:t>
            </w:r>
            <w:r w:rsidRPr="00806114">
              <w:rPr>
                <w:rFonts w:ascii="Times New Roman" w:hAnsi="Times New Roman" w:cs="Times New Roman"/>
                <w:b/>
                <w:bCs/>
              </w:rPr>
              <w:t>necessary materials.</w:t>
            </w:r>
          </w:p>
          <w:p w14:paraId="1A589EE8" w14:textId="2A57B486" w:rsidR="7356D874" w:rsidRPr="00806114" w:rsidRDefault="005911AF" w:rsidP="10C1AC2A">
            <w:pPr>
              <w:pStyle w:val="ListParagraph"/>
              <w:numPr>
                <w:ilvl w:val="0"/>
                <w:numId w:val="2"/>
              </w:numPr>
              <w:rPr>
                <w:rFonts w:ascii="Times New Roman" w:hAnsi="Times New Roman" w:cs="Times New Roman"/>
                <w:b/>
                <w:bCs/>
              </w:rPr>
            </w:pPr>
            <w:r w:rsidRPr="00806114">
              <w:rPr>
                <w:rFonts w:ascii="Times New Roman" w:hAnsi="Times New Roman" w:cs="Times New Roman"/>
                <w:b/>
                <w:bCs/>
              </w:rPr>
              <w:t xml:space="preserve">Remaining in </w:t>
            </w:r>
            <w:r w:rsidR="005F4327" w:rsidRPr="00806114">
              <w:rPr>
                <w:rFonts w:ascii="Times New Roman" w:hAnsi="Times New Roman" w:cs="Times New Roman"/>
                <w:b/>
                <w:bCs/>
              </w:rPr>
              <w:t xml:space="preserve">the </w:t>
            </w:r>
            <w:r w:rsidRPr="00806114">
              <w:rPr>
                <w:rFonts w:ascii="Times New Roman" w:hAnsi="Times New Roman" w:cs="Times New Roman"/>
                <w:b/>
                <w:bCs/>
              </w:rPr>
              <w:t>assigned seat.</w:t>
            </w:r>
          </w:p>
        </w:tc>
      </w:tr>
      <w:tr w:rsidR="10C1AC2A" w:rsidRPr="00806114" w14:paraId="6270C09D" w14:textId="77777777" w:rsidTr="10C1AC2A">
        <w:trPr>
          <w:trHeight w:val="300"/>
        </w:trPr>
        <w:tc>
          <w:tcPr>
            <w:tcW w:w="2400" w:type="dxa"/>
          </w:tcPr>
          <w:p w14:paraId="386E6A3D" w14:textId="59700AA1" w:rsidR="7356D874" w:rsidRPr="00806114" w:rsidRDefault="7356D874" w:rsidP="10C1AC2A">
            <w:pPr>
              <w:rPr>
                <w:b/>
                <w:bCs/>
                <w:sz w:val="22"/>
                <w:szCs w:val="22"/>
              </w:rPr>
            </w:pPr>
            <w:r w:rsidRPr="00806114">
              <w:rPr>
                <w:b/>
                <w:bCs/>
                <w:sz w:val="22"/>
                <w:szCs w:val="22"/>
              </w:rPr>
              <w:t>Respectful</w:t>
            </w:r>
          </w:p>
        </w:tc>
        <w:tc>
          <w:tcPr>
            <w:tcW w:w="8400" w:type="dxa"/>
          </w:tcPr>
          <w:p w14:paraId="6DCF5CAB" w14:textId="3D4F9B68" w:rsidR="7356D874" w:rsidRPr="00806114" w:rsidRDefault="005911AF" w:rsidP="10C1AC2A">
            <w:pPr>
              <w:pStyle w:val="ListParagraph"/>
              <w:numPr>
                <w:ilvl w:val="0"/>
                <w:numId w:val="1"/>
              </w:numPr>
              <w:rPr>
                <w:rFonts w:ascii="Times New Roman" w:hAnsi="Times New Roman" w:cs="Times New Roman"/>
                <w:b/>
                <w:bCs/>
              </w:rPr>
            </w:pPr>
            <w:r w:rsidRPr="00806114">
              <w:rPr>
                <w:rFonts w:ascii="Times New Roman" w:hAnsi="Times New Roman" w:cs="Times New Roman"/>
                <w:b/>
                <w:bCs/>
              </w:rPr>
              <w:t>Respect classmates and use hands to ask/answer questions.</w:t>
            </w:r>
          </w:p>
          <w:p w14:paraId="3AD75B32" w14:textId="01B53BD2" w:rsidR="7356D874" w:rsidRPr="00806114" w:rsidRDefault="005911AF" w:rsidP="10C1AC2A">
            <w:pPr>
              <w:pStyle w:val="ListParagraph"/>
              <w:numPr>
                <w:ilvl w:val="0"/>
                <w:numId w:val="1"/>
              </w:numPr>
              <w:rPr>
                <w:rFonts w:ascii="Times New Roman" w:hAnsi="Times New Roman" w:cs="Times New Roman"/>
                <w:b/>
                <w:bCs/>
              </w:rPr>
            </w:pPr>
            <w:r w:rsidRPr="00806114">
              <w:rPr>
                <w:rFonts w:ascii="Times New Roman" w:hAnsi="Times New Roman" w:cs="Times New Roman"/>
                <w:b/>
                <w:bCs/>
              </w:rPr>
              <w:t xml:space="preserve">Respect </w:t>
            </w:r>
            <w:r w:rsidR="005F4327" w:rsidRPr="00806114">
              <w:rPr>
                <w:rFonts w:ascii="Times New Roman" w:hAnsi="Times New Roman" w:cs="Times New Roman"/>
                <w:b/>
                <w:bCs/>
              </w:rPr>
              <w:t xml:space="preserve">the </w:t>
            </w:r>
            <w:r w:rsidRPr="00806114">
              <w:rPr>
                <w:rFonts w:ascii="Times New Roman" w:hAnsi="Times New Roman" w:cs="Times New Roman"/>
                <w:b/>
                <w:bCs/>
              </w:rPr>
              <w:t xml:space="preserve">teacher by putting away ALL personal technology. </w:t>
            </w:r>
          </w:p>
        </w:tc>
      </w:tr>
    </w:tbl>
    <w:p w14:paraId="10AD1C94" w14:textId="7D1D54C1" w:rsidR="00AC30A0" w:rsidRPr="00806114" w:rsidRDefault="0034058B" w:rsidP="004C1C5D">
      <w:pPr>
        <w:rPr>
          <w:sz w:val="22"/>
          <w:szCs w:val="22"/>
        </w:rPr>
      </w:pPr>
      <w:r w:rsidRPr="00806114">
        <w:rPr>
          <w:b/>
          <w:sz w:val="22"/>
          <w:szCs w:val="22"/>
          <w:highlight w:val="yellow"/>
        </w:rPr>
        <w:t>Course Materials</w:t>
      </w:r>
      <w:r w:rsidR="00806114">
        <w:rPr>
          <w:b/>
          <w:sz w:val="22"/>
          <w:szCs w:val="22"/>
          <w:highlight w:val="yellow"/>
        </w:rPr>
        <w:t>-REQUIRED</w:t>
      </w:r>
    </w:p>
    <w:p w14:paraId="5C2E1CD3" w14:textId="536DF6BB" w:rsidR="004C1C5D" w:rsidRPr="00806114" w:rsidRDefault="004C1C5D" w:rsidP="004C1C5D">
      <w:pPr>
        <w:rPr>
          <w:color w:val="auto"/>
          <w:sz w:val="22"/>
          <w:szCs w:val="22"/>
        </w:rPr>
      </w:pPr>
      <w:r w:rsidRPr="00806114">
        <w:rPr>
          <w:color w:val="auto"/>
          <w:sz w:val="22"/>
          <w:szCs w:val="22"/>
        </w:rPr>
        <w:t xml:space="preserve">* </w:t>
      </w:r>
      <w:r w:rsidRPr="00806114">
        <w:rPr>
          <w:b/>
          <w:color w:val="auto"/>
          <w:sz w:val="22"/>
          <w:szCs w:val="22"/>
        </w:rPr>
        <w:t xml:space="preserve">3” 3-ring Binder </w:t>
      </w:r>
      <w:r w:rsidRPr="00806114">
        <w:rPr>
          <w:b/>
          <w:color w:val="auto"/>
          <w:sz w:val="22"/>
          <w:szCs w:val="22"/>
        </w:rPr>
        <w:tab/>
      </w:r>
      <w:r w:rsidRPr="00806114">
        <w:rPr>
          <w:color w:val="auto"/>
          <w:sz w:val="22"/>
          <w:szCs w:val="22"/>
        </w:rPr>
        <w:tab/>
      </w:r>
      <w:r w:rsidRPr="00806114">
        <w:rPr>
          <w:color w:val="auto"/>
          <w:sz w:val="22"/>
          <w:szCs w:val="22"/>
        </w:rPr>
        <w:tab/>
        <w:t xml:space="preserve">             * </w:t>
      </w:r>
      <w:r w:rsidR="005F4327" w:rsidRPr="00806114">
        <w:rPr>
          <w:color w:val="auto"/>
          <w:sz w:val="22"/>
          <w:szCs w:val="22"/>
        </w:rPr>
        <w:t>3</w:t>
      </w:r>
      <w:r w:rsidRPr="00806114">
        <w:rPr>
          <w:color w:val="auto"/>
          <w:sz w:val="22"/>
          <w:szCs w:val="22"/>
        </w:rPr>
        <w:t xml:space="preserve"> Package of Dividers (</w:t>
      </w:r>
      <w:r w:rsidR="005F4327" w:rsidRPr="00806114">
        <w:rPr>
          <w:color w:val="auto"/>
          <w:sz w:val="22"/>
          <w:szCs w:val="22"/>
        </w:rPr>
        <w:t>1</w:t>
      </w:r>
      <w:r w:rsidRPr="00806114">
        <w:rPr>
          <w:color w:val="auto"/>
          <w:sz w:val="22"/>
          <w:szCs w:val="22"/>
        </w:rPr>
        <w:t>5 Total)</w:t>
      </w:r>
    </w:p>
    <w:p w14:paraId="663BC1CF" w14:textId="0FCA6EEF" w:rsidR="004C1C5D" w:rsidRPr="00806114" w:rsidRDefault="004C1C5D" w:rsidP="004C1C5D">
      <w:pPr>
        <w:rPr>
          <w:b/>
          <w:bCs/>
          <w:color w:val="auto"/>
          <w:sz w:val="22"/>
          <w:szCs w:val="22"/>
        </w:rPr>
      </w:pPr>
      <w:r w:rsidRPr="00806114">
        <w:rPr>
          <w:color w:val="auto"/>
          <w:sz w:val="22"/>
          <w:szCs w:val="22"/>
        </w:rPr>
        <w:t>* Pencils</w:t>
      </w:r>
      <w:r w:rsidR="005F4327" w:rsidRPr="00806114">
        <w:rPr>
          <w:color w:val="auto"/>
          <w:sz w:val="22"/>
          <w:szCs w:val="22"/>
        </w:rPr>
        <w:t>/Pens</w:t>
      </w:r>
      <w:r w:rsidRPr="00806114">
        <w:rPr>
          <w:color w:val="auto"/>
          <w:sz w:val="22"/>
          <w:szCs w:val="22"/>
        </w:rPr>
        <w:t xml:space="preserve"> (mechanical pencils preferred)</w:t>
      </w:r>
      <w:r w:rsidRPr="00806114">
        <w:rPr>
          <w:b/>
          <w:bCs/>
          <w:color w:val="auto"/>
          <w:sz w:val="22"/>
          <w:szCs w:val="22"/>
        </w:rPr>
        <w:tab/>
      </w:r>
      <w:r w:rsidRPr="00806114">
        <w:rPr>
          <w:bCs/>
          <w:color w:val="auto"/>
          <w:sz w:val="22"/>
          <w:szCs w:val="22"/>
        </w:rPr>
        <w:t>* Highlighters</w:t>
      </w:r>
    </w:p>
    <w:p w14:paraId="62B2ECEF" w14:textId="0C901D8D" w:rsidR="004C1C5D" w:rsidRPr="00806114" w:rsidRDefault="004C1C5D" w:rsidP="005F4327">
      <w:pPr>
        <w:rPr>
          <w:color w:val="auto"/>
          <w:sz w:val="22"/>
          <w:szCs w:val="22"/>
          <w:u w:val="single"/>
        </w:rPr>
      </w:pPr>
      <w:r w:rsidRPr="00806114">
        <w:rPr>
          <w:color w:val="auto"/>
          <w:sz w:val="22"/>
          <w:szCs w:val="22"/>
        </w:rPr>
        <w:t>* Loose Leaf Paper</w:t>
      </w:r>
      <w:r w:rsidRPr="00806114">
        <w:rPr>
          <w:color w:val="auto"/>
          <w:sz w:val="22"/>
          <w:szCs w:val="22"/>
        </w:rPr>
        <w:tab/>
      </w:r>
      <w:r w:rsidRPr="00806114">
        <w:rPr>
          <w:color w:val="auto"/>
          <w:sz w:val="22"/>
          <w:szCs w:val="22"/>
        </w:rPr>
        <w:tab/>
        <w:t xml:space="preserve">                         </w:t>
      </w:r>
      <w:r w:rsidR="009F1F31" w:rsidRPr="00806114">
        <w:rPr>
          <w:color w:val="auto"/>
          <w:sz w:val="22"/>
          <w:szCs w:val="22"/>
        </w:rPr>
        <w:t xml:space="preserve"> </w:t>
      </w:r>
      <w:r w:rsidR="00E332DB">
        <w:rPr>
          <w:color w:val="auto"/>
          <w:sz w:val="22"/>
          <w:szCs w:val="22"/>
        </w:rPr>
        <w:tab/>
      </w:r>
      <w:bookmarkStart w:id="0" w:name="_Hlk198552589"/>
      <w:r w:rsidR="00E332DB" w:rsidRPr="00E332DB">
        <w:rPr>
          <w:color w:val="auto"/>
          <w:sz w:val="22"/>
          <w:szCs w:val="22"/>
        </w:rPr>
        <w:t xml:space="preserve">* </w:t>
      </w:r>
      <w:r w:rsidR="00E332DB" w:rsidRPr="00E332DB">
        <w:rPr>
          <w:b/>
          <w:color w:val="auto"/>
          <w:sz w:val="22"/>
          <w:szCs w:val="22"/>
        </w:rPr>
        <w:t>SCHOOL ISSUED LAPTOP FOR MAJOR ASSESSMENTS</w:t>
      </w:r>
      <w:r w:rsidR="7DC451A8" w:rsidRPr="00806114">
        <w:rPr>
          <w:color w:val="auto"/>
          <w:sz w:val="22"/>
          <w:szCs w:val="22"/>
        </w:rPr>
        <w:t xml:space="preserve">  </w:t>
      </w:r>
      <w:r w:rsidR="6C66D6BB" w:rsidRPr="00806114">
        <w:rPr>
          <w:color w:val="auto"/>
          <w:sz w:val="22"/>
          <w:szCs w:val="22"/>
        </w:rPr>
        <w:t xml:space="preserve">  </w:t>
      </w:r>
    </w:p>
    <w:bookmarkEnd w:id="0"/>
    <w:p w14:paraId="744C7EFC" w14:textId="77777777" w:rsidR="00AC30A0" w:rsidRPr="00806114" w:rsidRDefault="004C1C5D" w:rsidP="004C1C5D">
      <w:pPr>
        <w:rPr>
          <w:sz w:val="22"/>
          <w:szCs w:val="22"/>
        </w:rPr>
      </w:pPr>
      <w:r w:rsidRPr="00806114">
        <w:rPr>
          <w:b/>
          <w:sz w:val="22"/>
          <w:szCs w:val="22"/>
          <w:highlight w:val="yellow"/>
        </w:rPr>
        <w:t>My contact information:</w:t>
      </w:r>
    </w:p>
    <w:p w14:paraId="35B0918B" w14:textId="08372A90" w:rsidR="00364149" w:rsidRPr="00806114" w:rsidRDefault="0034058B" w:rsidP="004C1C5D">
      <w:pPr>
        <w:rPr>
          <w:sz w:val="22"/>
          <w:szCs w:val="22"/>
        </w:rPr>
      </w:pPr>
      <w:r w:rsidRPr="00806114">
        <w:rPr>
          <w:sz w:val="22"/>
          <w:szCs w:val="22"/>
        </w:rPr>
        <w:t>Email:</w:t>
      </w:r>
      <w:r w:rsidR="004C1C5D" w:rsidRPr="00806114">
        <w:rPr>
          <w:sz w:val="22"/>
          <w:szCs w:val="22"/>
        </w:rPr>
        <w:t xml:space="preserve"> </w:t>
      </w:r>
      <w:r w:rsidR="005F4327" w:rsidRPr="00806114">
        <w:rPr>
          <w:sz w:val="22"/>
          <w:szCs w:val="22"/>
        </w:rPr>
        <w:t>beaslji</w:t>
      </w:r>
      <w:r w:rsidR="004C1C5D" w:rsidRPr="00806114">
        <w:rPr>
          <w:rStyle w:val="go"/>
          <w:sz w:val="22"/>
          <w:szCs w:val="22"/>
        </w:rPr>
        <w:t>@boe.richmond.k12.ga.us</w:t>
      </w:r>
      <w:r w:rsidR="004C1C5D" w:rsidRPr="00806114">
        <w:rPr>
          <w:sz w:val="22"/>
          <w:szCs w:val="22"/>
        </w:rPr>
        <w:t xml:space="preserve">   </w:t>
      </w:r>
    </w:p>
    <w:p w14:paraId="00151DBC" w14:textId="77777777" w:rsidR="00183000" w:rsidRDefault="005F4327" w:rsidP="00183000">
      <w:pPr>
        <w:rPr>
          <w:color w:val="auto"/>
          <w:sz w:val="22"/>
          <w:szCs w:val="22"/>
        </w:rPr>
      </w:pPr>
      <w:r w:rsidRPr="00806114">
        <w:rPr>
          <w:color w:val="auto"/>
          <w:sz w:val="22"/>
          <w:szCs w:val="22"/>
        </w:rPr>
        <w:t>Band APP</w:t>
      </w:r>
      <w:r w:rsidR="00E332DB">
        <w:rPr>
          <w:color w:val="auto"/>
          <w:sz w:val="22"/>
          <w:szCs w:val="22"/>
        </w:rPr>
        <w:t xml:space="preserve">: </w:t>
      </w:r>
      <w:r w:rsidR="00E332DB">
        <w:rPr>
          <w:noProof/>
          <w:color w:val="auto"/>
          <w:sz w:val="22"/>
          <w:szCs w:val="22"/>
        </w:rPr>
        <w:drawing>
          <wp:inline distT="0" distB="0" distL="0" distR="0" wp14:anchorId="3D540D4B" wp14:editId="2B1124C1">
            <wp:extent cx="792480" cy="792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ush 2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inline>
        </w:drawing>
      </w:r>
    </w:p>
    <w:p w14:paraId="4D47FAC7" w14:textId="7EB4FB2E" w:rsidR="0041722F" w:rsidRPr="00183000" w:rsidRDefault="0041722F" w:rsidP="00183000">
      <w:pPr>
        <w:rPr>
          <w:color w:val="auto"/>
          <w:sz w:val="22"/>
          <w:szCs w:val="22"/>
        </w:rPr>
      </w:pPr>
      <w:r w:rsidRPr="00806114">
        <w:rPr>
          <w:b/>
          <w:color w:val="auto"/>
          <w:sz w:val="22"/>
          <w:szCs w:val="22"/>
          <w:highlight w:val="yellow"/>
        </w:rPr>
        <w:t>Resources:</w:t>
      </w:r>
    </w:p>
    <w:p w14:paraId="3A1122AE" w14:textId="5685C561" w:rsidR="0041722F" w:rsidRDefault="00272197" w:rsidP="0041722F">
      <w:pPr>
        <w:spacing w:before="100" w:beforeAutospacing="1"/>
        <w:contextualSpacing/>
        <w:rPr>
          <w:rFonts w:ascii="Georgia" w:hAnsi="Georgia"/>
          <w:color w:val="auto"/>
        </w:rPr>
      </w:pPr>
      <w:r w:rsidRPr="00806114">
        <w:rPr>
          <w:color w:val="auto"/>
          <w:sz w:val="22"/>
          <w:szCs w:val="22"/>
        </w:rPr>
        <w:t>Canvas</w:t>
      </w:r>
      <w:r w:rsidR="00806114">
        <w:rPr>
          <w:color w:val="auto"/>
          <w:sz w:val="22"/>
          <w:szCs w:val="22"/>
        </w:rPr>
        <w:tab/>
      </w:r>
      <w:r w:rsidR="00806114">
        <w:rPr>
          <w:color w:val="auto"/>
          <w:sz w:val="22"/>
          <w:szCs w:val="22"/>
        </w:rPr>
        <w:tab/>
      </w:r>
      <w:r w:rsidR="00806114">
        <w:rPr>
          <w:color w:val="auto"/>
          <w:sz w:val="22"/>
          <w:szCs w:val="22"/>
        </w:rPr>
        <w:tab/>
      </w:r>
      <w:r w:rsidR="00806114">
        <w:rPr>
          <w:color w:val="auto"/>
          <w:sz w:val="22"/>
          <w:szCs w:val="22"/>
        </w:rPr>
        <w:tab/>
      </w:r>
      <w:r w:rsidR="00806114">
        <w:rPr>
          <w:color w:val="auto"/>
          <w:sz w:val="22"/>
          <w:szCs w:val="22"/>
        </w:rPr>
        <w:tab/>
      </w:r>
      <w:r w:rsidR="00806114">
        <w:rPr>
          <w:color w:val="auto"/>
          <w:sz w:val="22"/>
          <w:szCs w:val="22"/>
        </w:rPr>
        <w:tab/>
      </w:r>
      <w:r w:rsidR="00880FAC">
        <w:rPr>
          <w:color w:val="auto"/>
          <w:sz w:val="22"/>
          <w:szCs w:val="22"/>
        </w:rPr>
        <w:tab/>
      </w:r>
      <w:r w:rsidR="00806114">
        <w:rPr>
          <w:color w:val="auto"/>
          <w:sz w:val="22"/>
          <w:szCs w:val="22"/>
        </w:rPr>
        <w:t>AP Classroom</w:t>
      </w:r>
    </w:p>
    <w:p w14:paraId="24CD1011" w14:textId="036BB830" w:rsidR="00806114" w:rsidRDefault="00880FAC" w:rsidP="005F4327">
      <w:pPr>
        <w:spacing w:before="100" w:beforeAutospacing="1"/>
      </w:pPr>
      <w:r>
        <w:lastRenderedPageBreak/>
        <w:tab/>
      </w:r>
    </w:p>
    <w:p w14:paraId="75C886F8" w14:textId="2AD0203A" w:rsidR="00806114" w:rsidRPr="00880FAC" w:rsidRDefault="00806114" w:rsidP="00806114">
      <w:pPr>
        <w:spacing w:before="100" w:beforeAutospacing="1"/>
      </w:pPr>
      <w:r w:rsidRPr="00880FAC">
        <w:rPr>
          <w:b/>
        </w:rPr>
        <w:t xml:space="preserve">Please sign and return it to Mrs. Beasley. Your child will receive this syllabus back for reference. It is also posted online. </w:t>
      </w:r>
    </w:p>
    <w:p w14:paraId="6F1D5FA5" w14:textId="72AC059D" w:rsidR="00806114" w:rsidRDefault="00806114" w:rsidP="00806114">
      <w:pPr>
        <w:spacing w:before="100" w:beforeAutospacing="1"/>
      </w:pPr>
      <w:r>
        <w:t xml:space="preserve">Please initial the below statements: </w:t>
      </w:r>
    </w:p>
    <w:p w14:paraId="5E567478" w14:textId="1EF34472" w:rsidR="00806114" w:rsidRDefault="00806114" w:rsidP="00806114">
      <w:pPr>
        <w:spacing w:before="100" w:beforeAutospacing="1"/>
      </w:pPr>
      <w:r>
        <w:t xml:space="preserve">______I(we), the parent/guardian of the below student, have accessed online, read, and understand the contents of the syllabus for Coach Beasley’s History course.  </w:t>
      </w:r>
    </w:p>
    <w:p w14:paraId="79F28ED0" w14:textId="6365B195" w:rsidR="00806114" w:rsidRDefault="00806114" w:rsidP="00806114">
      <w:pPr>
        <w:spacing w:before="100" w:beforeAutospacing="1"/>
      </w:pPr>
      <w:r>
        <w:t xml:space="preserve">______ I(we) understand the expectations of the student in the classroom and outside the classroom.  </w:t>
      </w:r>
    </w:p>
    <w:p w14:paraId="4BD9B9A5" w14:textId="095B4241" w:rsidR="00806114" w:rsidRDefault="00806114" w:rsidP="00806114">
      <w:pPr>
        <w:spacing w:before="100" w:beforeAutospacing="1"/>
      </w:pPr>
      <w:r>
        <w:t xml:space="preserve">_______I(we) am aware how to access the Week </w:t>
      </w:r>
      <w:proofErr w:type="gramStart"/>
      <w:r>
        <w:t>At</w:t>
      </w:r>
      <w:proofErr w:type="gramEnd"/>
      <w:r>
        <w:t xml:space="preserve"> a Glance (WAG). </w:t>
      </w:r>
    </w:p>
    <w:p w14:paraId="0D097668" w14:textId="51B8E105" w:rsidR="00E332DB" w:rsidRPr="00E332DB" w:rsidRDefault="00E332DB" w:rsidP="00806114">
      <w:pPr>
        <w:spacing w:before="100" w:beforeAutospacing="1"/>
      </w:pPr>
      <w:bookmarkStart w:id="1" w:name="_Hlk198552536"/>
      <w:r w:rsidRPr="00E332DB">
        <w:t xml:space="preserve">_______I(we) am aware </w:t>
      </w:r>
      <w:r>
        <w:t xml:space="preserve">that school-issued laptops are required on Major Assessment (Test) Days to be able to take the Test. If the student forgets their computer, I will </w:t>
      </w:r>
      <w:r w:rsidR="00183000">
        <w:t>record a '</w:t>
      </w:r>
      <w:r w:rsidR="00183000" w:rsidRPr="00183000">
        <w:rPr>
          <w:b/>
        </w:rPr>
        <w:t>missing</w:t>
      </w:r>
      <w:r w:rsidR="00183000">
        <w:t>' in the gradebook until I receive their issued laptop at</w:t>
      </w:r>
      <w:r>
        <w:t xml:space="preserve"> school and schedule a time to make up the test.</w:t>
      </w:r>
    </w:p>
    <w:bookmarkEnd w:id="1"/>
    <w:p w14:paraId="5CCEA1FA" w14:textId="712AF425" w:rsidR="00806114" w:rsidRDefault="00806114" w:rsidP="00806114">
      <w:pPr>
        <w:spacing w:before="100" w:beforeAutospacing="1"/>
      </w:pPr>
      <w:r>
        <w:t xml:space="preserve">_______ I(we) am aware of Rule 16 in the Student Code of Conduct about putting away all forms of personal technology in the classroom, including and not limited to cell phones, tablets, smart watches, headphones, etc. </w:t>
      </w:r>
    </w:p>
    <w:p w14:paraId="7E28CD35" w14:textId="513D8183" w:rsidR="00806114" w:rsidRDefault="00806114" w:rsidP="00806114">
      <w:pPr>
        <w:spacing w:before="100" w:beforeAutospacing="1"/>
      </w:pPr>
      <w:r>
        <w:t xml:space="preserve">_______ I(we) permit </w:t>
      </w:r>
      <w:r w:rsidR="00880FAC">
        <w:t>showing</w:t>
      </w:r>
      <w:r>
        <w:t xml:space="preserve"> school-appropriate movies and/or </w:t>
      </w:r>
      <w:r w:rsidR="00880FAC">
        <w:t>film excerpts</w:t>
      </w:r>
      <w:r>
        <w:t xml:space="preserve"> that align with the Georgia Standards of Education to enhance the educational experience and understanding of a given historical event or topic.  </w:t>
      </w:r>
    </w:p>
    <w:p w14:paraId="2C245039" w14:textId="7BBEB4F1" w:rsidR="00806114" w:rsidRPr="00806114" w:rsidRDefault="00806114" w:rsidP="00806114">
      <w:pPr>
        <w:spacing w:before="100" w:beforeAutospacing="1"/>
        <w:rPr>
          <w:sz w:val="18"/>
        </w:rPr>
      </w:pPr>
      <w:r w:rsidRPr="00880FAC">
        <w:rPr>
          <w:b/>
          <w:sz w:val="18"/>
        </w:rPr>
        <w:t>Student Contract</w:t>
      </w:r>
      <w:r w:rsidRPr="00806114">
        <w:rPr>
          <w:sz w:val="18"/>
        </w:rPr>
        <w:t xml:space="preserve">: I understand that all work should be completed on time. </w:t>
      </w:r>
      <w:r w:rsidR="00880FAC">
        <w:rPr>
          <w:sz w:val="18"/>
        </w:rPr>
        <w:t>My</w:t>
      </w:r>
      <w:r w:rsidRPr="00806114">
        <w:rPr>
          <w:sz w:val="18"/>
        </w:rPr>
        <w:t xml:space="preserve"> teacher may deduct five points </w:t>
      </w:r>
      <w:r w:rsidR="00880FAC">
        <w:rPr>
          <w:sz w:val="18"/>
        </w:rPr>
        <w:t>daily</w:t>
      </w:r>
      <w:r w:rsidRPr="00806114">
        <w:rPr>
          <w:sz w:val="18"/>
        </w:rPr>
        <w:t xml:space="preserve"> and communicate this in my Infinite Campus grade book. I also </w:t>
      </w:r>
      <w:r w:rsidR="00880FAC">
        <w:rPr>
          <w:sz w:val="18"/>
        </w:rPr>
        <w:t>realize</w:t>
      </w:r>
      <w:r w:rsidRPr="00806114">
        <w:rPr>
          <w:sz w:val="18"/>
        </w:rPr>
        <w:t xml:space="preserve"> that work </w:t>
      </w:r>
      <w:r w:rsidR="00183000">
        <w:rPr>
          <w:sz w:val="18"/>
        </w:rPr>
        <w:t>submitted after learning has occurred may not be graded (within</w:t>
      </w:r>
      <w:r w:rsidRPr="00806114">
        <w:rPr>
          <w:sz w:val="18"/>
        </w:rPr>
        <w:t xml:space="preserve"> five school days from the due date). I </w:t>
      </w:r>
      <w:r w:rsidR="00880FAC">
        <w:rPr>
          <w:sz w:val="18"/>
        </w:rPr>
        <w:t>know</w:t>
      </w:r>
      <w:r w:rsidRPr="00806114">
        <w:rPr>
          <w:sz w:val="18"/>
        </w:rPr>
        <w:t xml:space="preserve"> that using Artificial Intelligence to complete assignments where I am asked to produce original work will be considered Academic Dishonesty.</w:t>
      </w:r>
    </w:p>
    <w:p w14:paraId="082666C3" w14:textId="3E55F851" w:rsidR="00806114" w:rsidRDefault="00806114" w:rsidP="00806114">
      <w:pPr>
        <w:spacing w:before="100" w:beforeAutospacing="1"/>
      </w:pPr>
      <w:r>
        <w:t>Student Signature: __________________________________</w:t>
      </w:r>
      <w:r>
        <w:tab/>
      </w:r>
      <w:r w:rsidR="00183000">
        <w:t>Date: _</w:t>
      </w:r>
      <w:r>
        <w:t>_________</w:t>
      </w:r>
    </w:p>
    <w:p w14:paraId="7482FD19" w14:textId="13B12D1E" w:rsidR="00806114" w:rsidRPr="00880FAC" w:rsidRDefault="00806114" w:rsidP="00806114">
      <w:pPr>
        <w:spacing w:before="100" w:beforeAutospacing="1"/>
        <w:rPr>
          <w:sz w:val="18"/>
        </w:rPr>
      </w:pPr>
      <w:r w:rsidRPr="00880FAC">
        <w:rPr>
          <w:b/>
          <w:sz w:val="18"/>
        </w:rPr>
        <w:t>Parent Contract</w:t>
      </w:r>
      <w:r w:rsidRPr="00880FAC">
        <w:rPr>
          <w:sz w:val="18"/>
        </w:rPr>
        <w:t xml:space="preserve">: My child is expected to complete assignments on time. </w:t>
      </w:r>
      <w:r w:rsidR="00880FAC" w:rsidRPr="00880FAC">
        <w:rPr>
          <w:sz w:val="18"/>
        </w:rPr>
        <w:t>As noted in the Infinite Campus Parent Portal, I will remain in communication with my child’s teacher and monitor missing and late work</w:t>
      </w:r>
      <w:r w:rsidRPr="00880FAC">
        <w:rPr>
          <w:sz w:val="18"/>
        </w:rPr>
        <w:t xml:space="preserve">. If my child continues to submit work late, I understand that a parent-teacher conference will be needed to co-develop </w:t>
      </w:r>
      <w:r w:rsidR="00880FAC">
        <w:rPr>
          <w:sz w:val="18"/>
        </w:rPr>
        <w:t>an</w:t>
      </w:r>
      <w:r w:rsidRPr="00880FAC">
        <w:rPr>
          <w:sz w:val="18"/>
        </w:rPr>
        <w:t xml:space="preserve"> </w:t>
      </w:r>
      <w:r w:rsidR="00880FAC" w:rsidRPr="00880FAC">
        <w:rPr>
          <w:sz w:val="18"/>
        </w:rPr>
        <w:t>action plan</w:t>
      </w:r>
      <w:r w:rsidRPr="00880FAC">
        <w:rPr>
          <w:sz w:val="18"/>
        </w:rPr>
        <w:t xml:space="preserve">. </w:t>
      </w:r>
      <w:r w:rsidR="00880FAC" w:rsidRPr="00880FAC">
        <w:rPr>
          <w:sz w:val="18"/>
        </w:rPr>
        <w:t>My</w:t>
      </w:r>
      <w:r w:rsidRPr="00880FAC">
        <w:rPr>
          <w:sz w:val="18"/>
        </w:rPr>
        <w:t xml:space="preserve"> child should not use Artificial Intelligence to complete assignments where students are asked to produce original work.</w:t>
      </w:r>
    </w:p>
    <w:p w14:paraId="3802B093" w14:textId="0F746D86" w:rsidR="005F4327" w:rsidRDefault="00806114" w:rsidP="005F4327">
      <w:pPr>
        <w:spacing w:before="100" w:beforeAutospacing="1"/>
      </w:pPr>
      <w:r>
        <w:t xml:space="preserve">Parent </w:t>
      </w:r>
      <w:r w:rsidR="00183000">
        <w:t>Signature: _</w:t>
      </w:r>
      <w:r>
        <w:t>_________________________________</w:t>
      </w:r>
      <w:r>
        <w:tab/>
      </w:r>
      <w:r w:rsidR="00183000">
        <w:t>Date: _</w:t>
      </w:r>
      <w:r>
        <w:t>__________</w:t>
      </w:r>
    </w:p>
    <w:p w14:paraId="4AAA4BB8" w14:textId="0D711782" w:rsidR="00880FAC" w:rsidRDefault="00880FAC" w:rsidP="005F4327">
      <w:pPr>
        <w:spacing w:before="100" w:beforeAutospacing="1"/>
      </w:pPr>
    </w:p>
    <w:p w14:paraId="469F7FD0" w14:textId="6FF72122" w:rsidR="00880FAC" w:rsidRDefault="00880FAC" w:rsidP="005F4327">
      <w:pPr>
        <w:spacing w:before="100" w:beforeAutospacing="1"/>
      </w:pPr>
    </w:p>
    <w:p w14:paraId="76BEF5A2" w14:textId="16E2316E" w:rsidR="00880FAC" w:rsidRDefault="00880FAC" w:rsidP="005F4327">
      <w:pPr>
        <w:spacing w:before="100" w:beforeAutospacing="1"/>
      </w:pPr>
    </w:p>
    <w:p w14:paraId="7E8EF9E3" w14:textId="4E156AC2" w:rsidR="00880FAC" w:rsidRDefault="00880FAC" w:rsidP="005F4327">
      <w:pPr>
        <w:spacing w:before="100" w:beforeAutospacing="1"/>
      </w:pPr>
    </w:p>
    <w:p w14:paraId="46820F4A" w14:textId="77777777" w:rsidR="00880FAC" w:rsidRDefault="00880FAC" w:rsidP="005F4327">
      <w:pPr>
        <w:spacing w:before="100" w:beforeAutospacing="1"/>
      </w:pPr>
    </w:p>
    <w:p w14:paraId="2AE416FD" w14:textId="77777777" w:rsidR="005F4327" w:rsidRDefault="005F4327" w:rsidP="00E332DB">
      <w:pPr>
        <w:jc w:val="center"/>
      </w:pPr>
      <w:bookmarkStart w:id="2" w:name="_Hlk198109634"/>
      <w:bookmarkStart w:id="3" w:name="_Hlk198109624"/>
      <w:r>
        <w:t>Tentative Timeline/Schedule of Classes</w:t>
      </w:r>
    </w:p>
    <w:p w14:paraId="0B52A8F4" w14:textId="77777777" w:rsidR="005F4327" w:rsidRDefault="005F4327" w:rsidP="00E332DB">
      <w:pPr>
        <w:jc w:val="center"/>
      </w:pPr>
      <w:r>
        <w:t>(Please make a note of all changes and revisions.)</w:t>
      </w:r>
    </w:p>
    <w:p w14:paraId="672BEC1C" w14:textId="5D594290" w:rsidR="005F4327" w:rsidRDefault="005F4327" w:rsidP="00E332DB">
      <w:pPr>
        <w:jc w:val="center"/>
      </w:pPr>
      <w:r>
        <w:t>Fall/Spring 2025-2026</w:t>
      </w:r>
    </w:p>
    <w:p w14:paraId="445B6FB8" w14:textId="3F6CBB09" w:rsidR="00183000" w:rsidRDefault="00183000" w:rsidP="00E332DB">
      <w:pPr>
        <w:jc w:val="center"/>
      </w:pPr>
      <w:r>
        <w:t>The Dates below are subject to change! Please note the number of class periods we are EXPECTED TO SPEND ON THE UNITS</w:t>
      </w:r>
    </w:p>
    <w:tbl>
      <w:tblPr>
        <w:tblStyle w:val="TableGrid"/>
        <w:tblW w:w="10790" w:type="dxa"/>
        <w:jc w:val="center"/>
        <w:tblLook w:val="04A0" w:firstRow="1" w:lastRow="0" w:firstColumn="1" w:lastColumn="0" w:noHBand="0" w:noVBand="1"/>
      </w:tblPr>
      <w:tblGrid>
        <w:gridCol w:w="3145"/>
        <w:gridCol w:w="3427"/>
        <w:gridCol w:w="4218"/>
      </w:tblGrid>
      <w:tr w:rsidR="00183000" w14:paraId="69E6B44A" w14:textId="7661CE85" w:rsidTr="00183000">
        <w:trPr>
          <w:jc w:val="center"/>
        </w:trPr>
        <w:tc>
          <w:tcPr>
            <w:tcW w:w="3145" w:type="dxa"/>
          </w:tcPr>
          <w:bookmarkEnd w:id="2"/>
          <w:p w14:paraId="22A6A481" w14:textId="73FD825A" w:rsidR="00183000" w:rsidRDefault="00183000" w:rsidP="00183000">
            <w:pPr>
              <w:spacing w:before="100" w:beforeAutospacing="1"/>
              <w:jc w:val="both"/>
            </w:pPr>
            <w:r>
              <w:t>Amount of Class Periods</w:t>
            </w:r>
          </w:p>
        </w:tc>
        <w:tc>
          <w:tcPr>
            <w:tcW w:w="3427" w:type="dxa"/>
          </w:tcPr>
          <w:p w14:paraId="6E01BD28" w14:textId="2D78AD79" w:rsidR="00183000" w:rsidRDefault="00183000" w:rsidP="00183000">
            <w:pPr>
              <w:spacing w:before="100" w:beforeAutospacing="1"/>
              <w:jc w:val="both"/>
            </w:pPr>
            <w:r>
              <w:t>Topic</w:t>
            </w:r>
          </w:p>
        </w:tc>
        <w:tc>
          <w:tcPr>
            <w:tcW w:w="4218" w:type="dxa"/>
          </w:tcPr>
          <w:p w14:paraId="3FC2C2F5" w14:textId="2AB26AB8" w:rsidR="00183000" w:rsidRDefault="00183000" w:rsidP="00183000">
            <w:pPr>
              <w:spacing w:before="100" w:beforeAutospacing="1"/>
              <w:jc w:val="both"/>
            </w:pPr>
            <w:r>
              <w:t>Readings</w:t>
            </w:r>
          </w:p>
        </w:tc>
      </w:tr>
      <w:tr w:rsidR="00183000" w14:paraId="66A2B5DC" w14:textId="3FF27E0B" w:rsidTr="00183000">
        <w:trPr>
          <w:jc w:val="center"/>
        </w:trPr>
        <w:tc>
          <w:tcPr>
            <w:tcW w:w="3145" w:type="dxa"/>
          </w:tcPr>
          <w:p w14:paraId="3D524439" w14:textId="77777777" w:rsidR="00183000" w:rsidRDefault="00183000" w:rsidP="00183000">
            <w:pPr>
              <w:jc w:val="both"/>
            </w:pPr>
            <w:r>
              <w:t>First 4 days of School</w:t>
            </w:r>
          </w:p>
          <w:p w14:paraId="4B1C6E58" w14:textId="0A9E58CF" w:rsidR="00183000" w:rsidRDefault="00183000" w:rsidP="00183000">
            <w:pPr>
              <w:jc w:val="both"/>
            </w:pPr>
            <w:r>
              <w:t>August 5</w:t>
            </w:r>
            <w:r w:rsidRPr="00183000">
              <w:rPr>
                <w:vertAlign w:val="superscript"/>
              </w:rPr>
              <w:t>th</w:t>
            </w:r>
            <w:r>
              <w:t>-8</w:t>
            </w:r>
            <w:r w:rsidRPr="00183000">
              <w:rPr>
                <w:vertAlign w:val="superscript"/>
              </w:rPr>
              <w:t>th</w:t>
            </w:r>
            <w:r>
              <w:t xml:space="preserve"> </w:t>
            </w:r>
          </w:p>
        </w:tc>
        <w:tc>
          <w:tcPr>
            <w:tcW w:w="3427" w:type="dxa"/>
          </w:tcPr>
          <w:p w14:paraId="1CC20E92" w14:textId="6D1FE393" w:rsidR="00183000" w:rsidRDefault="00183000" w:rsidP="00183000">
            <w:pPr>
              <w:spacing w:before="100" w:beforeAutospacing="1"/>
              <w:jc w:val="both"/>
            </w:pPr>
            <w:r>
              <w:t>Unit 0: Introduction</w:t>
            </w:r>
          </w:p>
        </w:tc>
        <w:tc>
          <w:tcPr>
            <w:tcW w:w="4218" w:type="dxa"/>
          </w:tcPr>
          <w:p w14:paraId="3FDEEA33" w14:textId="19B4EA1D" w:rsidR="00183000" w:rsidRDefault="00183000" w:rsidP="00183000">
            <w:pPr>
              <w:spacing w:before="100" w:beforeAutospacing="1"/>
              <w:jc w:val="both"/>
            </w:pPr>
            <w:r>
              <w:t>N/A</w:t>
            </w:r>
          </w:p>
        </w:tc>
      </w:tr>
      <w:tr w:rsidR="00183000" w14:paraId="655B1C3C" w14:textId="66FC8DA0" w:rsidTr="00183000">
        <w:trPr>
          <w:jc w:val="center"/>
        </w:trPr>
        <w:tc>
          <w:tcPr>
            <w:tcW w:w="3145" w:type="dxa"/>
          </w:tcPr>
          <w:p w14:paraId="0FD7628D" w14:textId="77777777" w:rsidR="00183000" w:rsidRDefault="00183000" w:rsidP="00183000">
            <w:pPr>
              <w:jc w:val="both"/>
            </w:pPr>
            <w:r>
              <w:t>Unit 1: 1491-1607</w:t>
            </w:r>
          </w:p>
          <w:p w14:paraId="6CFEDCF0" w14:textId="77777777" w:rsidR="00183000" w:rsidRDefault="00183000" w:rsidP="00183000">
            <w:pPr>
              <w:jc w:val="both"/>
            </w:pPr>
            <w:r w:rsidRPr="00183000">
              <w:rPr>
                <w:highlight w:val="yellow"/>
              </w:rPr>
              <w:t>8 class periods</w:t>
            </w:r>
          </w:p>
          <w:p w14:paraId="0BC82B64" w14:textId="5E91E52B" w:rsidR="00183000" w:rsidRDefault="00183000" w:rsidP="00183000">
            <w:pPr>
              <w:jc w:val="both"/>
            </w:pPr>
            <w:r>
              <w:t>August 11</w:t>
            </w:r>
            <w:r w:rsidRPr="00183000">
              <w:rPr>
                <w:vertAlign w:val="superscript"/>
              </w:rPr>
              <w:t>th</w:t>
            </w:r>
            <w:r>
              <w:t>-22</w:t>
            </w:r>
            <w:r w:rsidRPr="00183000">
              <w:rPr>
                <w:vertAlign w:val="superscript"/>
              </w:rPr>
              <w:t>nd</w:t>
            </w:r>
            <w:r>
              <w:t xml:space="preserve"> </w:t>
            </w:r>
          </w:p>
        </w:tc>
        <w:tc>
          <w:tcPr>
            <w:tcW w:w="3427" w:type="dxa"/>
          </w:tcPr>
          <w:p w14:paraId="3B04460C" w14:textId="77777777" w:rsidR="00183000" w:rsidRDefault="00183000" w:rsidP="00183000">
            <w:pPr>
              <w:jc w:val="both"/>
            </w:pPr>
            <w:r>
              <w:t>Unit 1: 1491-1607</w:t>
            </w:r>
          </w:p>
          <w:p w14:paraId="19354836" w14:textId="7B6A607B" w:rsidR="00183000" w:rsidRDefault="00183000" w:rsidP="00183000">
            <w:pPr>
              <w:jc w:val="both"/>
            </w:pPr>
          </w:p>
        </w:tc>
        <w:tc>
          <w:tcPr>
            <w:tcW w:w="4218" w:type="dxa"/>
          </w:tcPr>
          <w:p w14:paraId="4C862922" w14:textId="77777777" w:rsidR="00183000" w:rsidRDefault="00183000" w:rsidP="00183000">
            <w:pPr>
              <w:jc w:val="both"/>
            </w:pPr>
            <w:r>
              <w:t>Unit 1-Period 1: 1491-1607</w:t>
            </w:r>
          </w:p>
          <w:p w14:paraId="512AE99E" w14:textId="51E4EBF2" w:rsidR="00183000" w:rsidRDefault="00183000" w:rsidP="00183000">
            <w:pPr>
              <w:jc w:val="both"/>
            </w:pPr>
            <w:r>
              <w:t>Pages 1-31</w:t>
            </w:r>
          </w:p>
        </w:tc>
      </w:tr>
      <w:tr w:rsidR="00183000" w14:paraId="64870ED5" w14:textId="3C06E245" w:rsidTr="00183000">
        <w:trPr>
          <w:jc w:val="center"/>
        </w:trPr>
        <w:tc>
          <w:tcPr>
            <w:tcW w:w="3145" w:type="dxa"/>
          </w:tcPr>
          <w:p w14:paraId="205F06DA" w14:textId="77777777" w:rsidR="00183000" w:rsidRDefault="00183000" w:rsidP="00183000">
            <w:pPr>
              <w:jc w:val="both"/>
            </w:pPr>
            <w:r>
              <w:t>Unit 2: 1607-1754</w:t>
            </w:r>
          </w:p>
          <w:p w14:paraId="0E25A138" w14:textId="77777777" w:rsidR="00183000" w:rsidRDefault="00183000" w:rsidP="00183000">
            <w:pPr>
              <w:jc w:val="both"/>
            </w:pPr>
            <w:r w:rsidRPr="00183000">
              <w:rPr>
                <w:highlight w:val="yellow"/>
              </w:rPr>
              <w:t>14 class periods</w:t>
            </w:r>
          </w:p>
          <w:p w14:paraId="71047E67" w14:textId="19875760" w:rsidR="00183000" w:rsidRDefault="00183000" w:rsidP="00183000">
            <w:pPr>
              <w:jc w:val="both"/>
            </w:pPr>
            <w:r>
              <w:t>August 25</w:t>
            </w:r>
            <w:r w:rsidRPr="00183000">
              <w:rPr>
                <w:vertAlign w:val="superscript"/>
              </w:rPr>
              <w:t>th</w:t>
            </w:r>
            <w:r>
              <w:t>-September 12</w:t>
            </w:r>
            <w:r w:rsidRPr="00183000">
              <w:rPr>
                <w:vertAlign w:val="superscript"/>
              </w:rPr>
              <w:t>th</w:t>
            </w:r>
            <w:r>
              <w:t xml:space="preserve"> </w:t>
            </w:r>
          </w:p>
        </w:tc>
        <w:tc>
          <w:tcPr>
            <w:tcW w:w="3427" w:type="dxa"/>
          </w:tcPr>
          <w:p w14:paraId="54723206" w14:textId="7FA3203F" w:rsidR="00183000" w:rsidRDefault="00183000" w:rsidP="00183000">
            <w:pPr>
              <w:jc w:val="both"/>
            </w:pPr>
            <w:r>
              <w:t>Unit 2: 1607-1754</w:t>
            </w:r>
          </w:p>
        </w:tc>
        <w:tc>
          <w:tcPr>
            <w:tcW w:w="4218" w:type="dxa"/>
          </w:tcPr>
          <w:p w14:paraId="563C80A6" w14:textId="77777777" w:rsidR="00183000" w:rsidRDefault="00183000" w:rsidP="00183000">
            <w:pPr>
              <w:jc w:val="both"/>
            </w:pPr>
            <w:r>
              <w:t>Unit 2-Period 2: 1607-1754</w:t>
            </w:r>
          </w:p>
          <w:p w14:paraId="512B4649" w14:textId="6A20430F" w:rsidR="00183000" w:rsidRDefault="00183000" w:rsidP="00183000">
            <w:pPr>
              <w:jc w:val="both"/>
            </w:pPr>
            <w:r>
              <w:t>Pages 32-80</w:t>
            </w:r>
          </w:p>
        </w:tc>
      </w:tr>
      <w:tr w:rsidR="00183000" w14:paraId="347EF84C" w14:textId="2A90325B" w:rsidTr="00183000">
        <w:trPr>
          <w:jc w:val="center"/>
        </w:trPr>
        <w:tc>
          <w:tcPr>
            <w:tcW w:w="3145" w:type="dxa"/>
          </w:tcPr>
          <w:p w14:paraId="5A6887B5" w14:textId="77777777" w:rsidR="00183000" w:rsidRDefault="00183000" w:rsidP="00183000">
            <w:pPr>
              <w:jc w:val="both"/>
            </w:pPr>
            <w:r>
              <w:t>Unit 3: 1754-1800</w:t>
            </w:r>
          </w:p>
          <w:p w14:paraId="5076D817" w14:textId="77777777" w:rsidR="00183000" w:rsidRDefault="00183000" w:rsidP="00183000">
            <w:pPr>
              <w:jc w:val="both"/>
            </w:pPr>
            <w:r w:rsidRPr="00183000">
              <w:rPr>
                <w:highlight w:val="yellow"/>
              </w:rPr>
              <w:t>17 class periods</w:t>
            </w:r>
          </w:p>
          <w:p w14:paraId="35A8FD00" w14:textId="0F18910B" w:rsidR="00183000" w:rsidRDefault="00183000" w:rsidP="00183000">
            <w:pPr>
              <w:jc w:val="both"/>
            </w:pPr>
            <w:r>
              <w:t>September 15</w:t>
            </w:r>
            <w:r w:rsidRPr="00183000">
              <w:rPr>
                <w:vertAlign w:val="superscript"/>
              </w:rPr>
              <w:t>th</w:t>
            </w:r>
            <w:r>
              <w:t>-October 8</w:t>
            </w:r>
            <w:r w:rsidRPr="00183000">
              <w:rPr>
                <w:vertAlign w:val="superscript"/>
              </w:rPr>
              <w:t>th</w:t>
            </w:r>
            <w:r>
              <w:t xml:space="preserve"> </w:t>
            </w:r>
          </w:p>
        </w:tc>
        <w:tc>
          <w:tcPr>
            <w:tcW w:w="3427" w:type="dxa"/>
          </w:tcPr>
          <w:p w14:paraId="2EFEA911" w14:textId="4ED0B896" w:rsidR="00183000" w:rsidRDefault="00183000" w:rsidP="00183000">
            <w:pPr>
              <w:jc w:val="both"/>
            </w:pPr>
            <w:r>
              <w:t>Unit 3: 1754-1800</w:t>
            </w:r>
          </w:p>
        </w:tc>
        <w:tc>
          <w:tcPr>
            <w:tcW w:w="4218" w:type="dxa"/>
          </w:tcPr>
          <w:p w14:paraId="72B97FB8" w14:textId="77777777" w:rsidR="00183000" w:rsidRDefault="00183000" w:rsidP="00183000">
            <w:pPr>
              <w:jc w:val="both"/>
            </w:pPr>
            <w:r>
              <w:t>Unit 3-Period 3: 1754-1800</w:t>
            </w:r>
          </w:p>
          <w:p w14:paraId="6C9C84C5" w14:textId="5165BDEA" w:rsidR="00183000" w:rsidRDefault="00183000" w:rsidP="00183000">
            <w:pPr>
              <w:jc w:val="both"/>
            </w:pPr>
            <w:r>
              <w:t>Pages 84-159</w:t>
            </w:r>
          </w:p>
        </w:tc>
      </w:tr>
      <w:tr w:rsidR="00183000" w14:paraId="5706FBDD" w14:textId="58F5706A" w:rsidTr="00183000">
        <w:trPr>
          <w:jc w:val="center"/>
        </w:trPr>
        <w:tc>
          <w:tcPr>
            <w:tcW w:w="3145" w:type="dxa"/>
          </w:tcPr>
          <w:p w14:paraId="3FD33FBF" w14:textId="77777777" w:rsidR="00183000" w:rsidRDefault="00183000" w:rsidP="00183000">
            <w:pPr>
              <w:jc w:val="both"/>
            </w:pPr>
            <w:r>
              <w:t>Unit 4: 1800-1848</w:t>
            </w:r>
          </w:p>
          <w:p w14:paraId="4DA952D3" w14:textId="77777777" w:rsidR="00183000" w:rsidRDefault="00183000" w:rsidP="00183000">
            <w:pPr>
              <w:jc w:val="both"/>
            </w:pPr>
            <w:r w:rsidRPr="00183000">
              <w:rPr>
                <w:highlight w:val="yellow"/>
              </w:rPr>
              <w:t>17 class periods</w:t>
            </w:r>
          </w:p>
          <w:p w14:paraId="04F75A2A" w14:textId="2EEE87AC" w:rsidR="00183000" w:rsidRDefault="00183000" w:rsidP="00183000">
            <w:pPr>
              <w:jc w:val="both"/>
            </w:pPr>
            <w:r>
              <w:t>October 15</w:t>
            </w:r>
            <w:r w:rsidRPr="00183000">
              <w:rPr>
                <w:vertAlign w:val="superscript"/>
              </w:rPr>
              <w:t>th</w:t>
            </w:r>
            <w:r>
              <w:t>-November 7</w:t>
            </w:r>
            <w:r w:rsidRPr="00183000">
              <w:rPr>
                <w:vertAlign w:val="superscript"/>
              </w:rPr>
              <w:t>th</w:t>
            </w:r>
            <w:r>
              <w:t xml:space="preserve"> </w:t>
            </w:r>
          </w:p>
        </w:tc>
        <w:tc>
          <w:tcPr>
            <w:tcW w:w="3427" w:type="dxa"/>
          </w:tcPr>
          <w:p w14:paraId="204ABC20" w14:textId="7550BF5F" w:rsidR="00183000" w:rsidRDefault="00183000" w:rsidP="00183000">
            <w:pPr>
              <w:jc w:val="both"/>
            </w:pPr>
            <w:r>
              <w:t>Unit 4: 1800-1848</w:t>
            </w:r>
          </w:p>
        </w:tc>
        <w:tc>
          <w:tcPr>
            <w:tcW w:w="4218" w:type="dxa"/>
          </w:tcPr>
          <w:p w14:paraId="47338E74" w14:textId="77777777" w:rsidR="00183000" w:rsidRDefault="00183000" w:rsidP="00183000">
            <w:pPr>
              <w:jc w:val="both"/>
            </w:pPr>
            <w:r>
              <w:t>Unit 4-Period 4: 1800-1848</w:t>
            </w:r>
          </w:p>
          <w:p w14:paraId="1CDE3727" w14:textId="1FECC6D1" w:rsidR="00183000" w:rsidRDefault="00183000" w:rsidP="00183000">
            <w:pPr>
              <w:jc w:val="both"/>
            </w:pPr>
            <w:r>
              <w:t>Pages 163-257</w:t>
            </w:r>
          </w:p>
        </w:tc>
      </w:tr>
      <w:tr w:rsidR="00183000" w14:paraId="1E8A3483" w14:textId="633CC5CC" w:rsidTr="00183000">
        <w:trPr>
          <w:jc w:val="center"/>
        </w:trPr>
        <w:tc>
          <w:tcPr>
            <w:tcW w:w="3145" w:type="dxa"/>
          </w:tcPr>
          <w:p w14:paraId="603EBC0A" w14:textId="77777777" w:rsidR="00183000" w:rsidRDefault="00183000" w:rsidP="00183000">
            <w:pPr>
              <w:jc w:val="both"/>
            </w:pPr>
            <w:r>
              <w:t>Unit 5: 1844-1877</w:t>
            </w:r>
          </w:p>
          <w:p w14:paraId="6E3BBE02" w14:textId="77777777" w:rsidR="00183000" w:rsidRDefault="00183000" w:rsidP="00183000">
            <w:pPr>
              <w:jc w:val="both"/>
            </w:pPr>
            <w:r w:rsidRPr="00183000">
              <w:rPr>
                <w:highlight w:val="yellow"/>
              </w:rPr>
              <w:t>17 class periods</w:t>
            </w:r>
          </w:p>
          <w:p w14:paraId="0F6CFC25" w14:textId="47889216" w:rsidR="00183000" w:rsidRDefault="00183000" w:rsidP="00183000">
            <w:pPr>
              <w:jc w:val="both"/>
            </w:pPr>
            <w:r>
              <w:t>November 10</w:t>
            </w:r>
            <w:r w:rsidRPr="00183000">
              <w:rPr>
                <w:vertAlign w:val="superscript"/>
              </w:rPr>
              <w:t>th</w:t>
            </w:r>
            <w:r>
              <w:t>-December 10</w:t>
            </w:r>
            <w:r w:rsidRPr="00183000">
              <w:rPr>
                <w:vertAlign w:val="superscript"/>
              </w:rPr>
              <w:t>th</w:t>
            </w:r>
            <w:r>
              <w:t xml:space="preserve"> </w:t>
            </w:r>
          </w:p>
        </w:tc>
        <w:tc>
          <w:tcPr>
            <w:tcW w:w="3427" w:type="dxa"/>
          </w:tcPr>
          <w:p w14:paraId="6311C6B8" w14:textId="353F109E" w:rsidR="00183000" w:rsidRDefault="00183000" w:rsidP="00183000">
            <w:pPr>
              <w:jc w:val="both"/>
            </w:pPr>
            <w:r>
              <w:t>Unit 5: 1844-1877</w:t>
            </w:r>
          </w:p>
        </w:tc>
        <w:tc>
          <w:tcPr>
            <w:tcW w:w="4218" w:type="dxa"/>
          </w:tcPr>
          <w:p w14:paraId="59940F20" w14:textId="77777777" w:rsidR="00183000" w:rsidRDefault="00183000" w:rsidP="00183000">
            <w:pPr>
              <w:jc w:val="both"/>
            </w:pPr>
            <w:r>
              <w:t>Unit 5-Period 5: 1844-1877</w:t>
            </w:r>
          </w:p>
          <w:p w14:paraId="4BC440C9" w14:textId="2015183E" w:rsidR="00183000" w:rsidRDefault="00183000" w:rsidP="00183000">
            <w:pPr>
              <w:jc w:val="both"/>
            </w:pPr>
            <w:r>
              <w:t>Pages 260-343</w:t>
            </w:r>
          </w:p>
        </w:tc>
      </w:tr>
      <w:tr w:rsidR="00183000" w14:paraId="251683FE" w14:textId="4B1F6404" w:rsidTr="00183000">
        <w:trPr>
          <w:jc w:val="center"/>
        </w:trPr>
        <w:tc>
          <w:tcPr>
            <w:tcW w:w="3145" w:type="dxa"/>
          </w:tcPr>
          <w:p w14:paraId="2205A02C" w14:textId="77777777" w:rsidR="00183000" w:rsidRDefault="00183000" w:rsidP="00183000">
            <w:pPr>
              <w:jc w:val="both"/>
            </w:pPr>
            <w:r>
              <w:t>Unit 6: 1865-1898</w:t>
            </w:r>
          </w:p>
          <w:p w14:paraId="32207D1F" w14:textId="77777777" w:rsidR="00183000" w:rsidRDefault="00183000" w:rsidP="00183000">
            <w:pPr>
              <w:jc w:val="both"/>
            </w:pPr>
            <w:r w:rsidRPr="00D129EC">
              <w:rPr>
                <w:highlight w:val="yellow"/>
              </w:rPr>
              <w:t>18 class periods</w:t>
            </w:r>
          </w:p>
          <w:p w14:paraId="123068E5" w14:textId="41EE6401" w:rsidR="00183000" w:rsidRDefault="00183000" w:rsidP="00183000">
            <w:pPr>
              <w:jc w:val="both"/>
            </w:pPr>
            <w:r>
              <w:t xml:space="preserve">January </w:t>
            </w:r>
            <w:r w:rsidR="00D129EC">
              <w:t>6th-January 30</w:t>
            </w:r>
            <w:r w:rsidR="00D129EC" w:rsidRPr="00D129EC">
              <w:rPr>
                <w:vertAlign w:val="superscript"/>
              </w:rPr>
              <w:t>th</w:t>
            </w:r>
            <w:r w:rsidR="00D129EC">
              <w:t xml:space="preserve"> </w:t>
            </w:r>
          </w:p>
        </w:tc>
        <w:tc>
          <w:tcPr>
            <w:tcW w:w="3427" w:type="dxa"/>
          </w:tcPr>
          <w:p w14:paraId="6634C1CD" w14:textId="7BA99219" w:rsidR="00183000" w:rsidRDefault="00183000" w:rsidP="00183000">
            <w:pPr>
              <w:jc w:val="both"/>
            </w:pPr>
            <w:r>
              <w:t>Unit 6: 1865-1898</w:t>
            </w:r>
          </w:p>
        </w:tc>
        <w:tc>
          <w:tcPr>
            <w:tcW w:w="4218" w:type="dxa"/>
          </w:tcPr>
          <w:p w14:paraId="644FBF4A" w14:textId="77777777" w:rsidR="00183000" w:rsidRDefault="00183000" w:rsidP="00183000">
            <w:pPr>
              <w:jc w:val="both"/>
            </w:pPr>
            <w:r>
              <w:t>Unit 6-Period 6: 1865-1898</w:t>
            </w:r>
          </w:p>
          <w:p w14:paraId="1CD2FE68" w14:textId="626A5FA2" w:rsidR="00183000" w:rsidRDefault="00183000" w:rsidP="00183000">
            <w:pPr>
              <w:jc w:val="both"/>
            </w:pPr>
            <w:r>
              <w:t>Pages 346-434</w:t>
            </w:r>
          </w:p>
        </w:tc>
      </w:tr>
      <w:tr w:rsidR="00183000" w14:paraId="4E64E3D1" w14:textId="1CFA0432" w:rsidTr="00183000">
        <w:trPr>
          <w:jc w:val="center"/>
        </w:trPr>
        <w:tc>
          <w:tcPr>
            <w:tcW w:w="3145" w:type="dxa"/>
          </w:tcPr>
          <w:p w14:paraId="3EBC8A52" w14:textId="77777777" w:rsidR="00183000" w:rsidRDefault="00183000" w:rsidP="00183000">
            <w:pPr>
              <w:jc w:val="both"/>
            </w:pPr>
            <w:r>
              <w:t>Unit 7: 1890-1945</w:t>
            </w:r>
          </w:p>
          <w:p w14:paraId="0C4FEED5" w14:textId="77777777" w:rsidR="00D129EC" w:rsidRDefault="00D129EC" w:rsidP="00183000">
            <w:pPr>
              <w:jc w:val="both"/>
            </w:pPr>
            <w:r w:rsidRPr="00D129EC">
              <w:rPr>
                <w:highlight w:val="yellow"/>
              </w:rPr>
              <w:t>21 class periods</w:t>
            </w:r>
          </w:p>
          <w:p w14:paraId="0F2B420A" w14:textId="1E1377EF" w:rsidR="00D129EC" w:rsidRDefault="00D129EC" w:rsidP="00183000">
            <w:pPr>
              <w:jc w:val="both"/>
            </w:pPr>
            <w:r>
              <w:t>February 2</w:t>
            </w:r>
            <w:r w:rsidRPr="00D129EC">
              <w:rPr>
                <w:vertAlign w:val="superscript"/>
              </w:rPr>
              <w:t>nd</w:t>
            </w:r>
            <w:r>
              <w:t>-March 6</w:t>
            </w:r>
            <w:r w:rsidRPr="00D129EC">
              <w:rPr>
                <w:vertAlign w:val="superscript"/>
              </w:rPr>
              <w:t>th</w:t>
            </w:r>
            <w:r>
              <w:t xml:space="preserve"> </w:t>
            </w:r>
          </w:p>
        </w:tc>
        <w:tc>
          <w:tcPr>
            <w:tcW w:w="3427" w:type="dxa"/>
          </w:tcPr>
          <w:p w14:paraId="0991397A" w14:textId="20588B2B" w:rsidR="00183000" w:rsidRDefault="00183000" w:rsidP="00183000">
            <w:pPr>
              <w:jc w:val="both"/>
            </w:pPr>
            <w:r>
              <w:t>Unit 7: 1890-1945</w:t>
            </w:r>
          </w:p>
        </w:tc>
        <w:tc>
          <w:tcPr>
            <w:tcW w:w="4218" w:type="dxa"/>
          </w:tcPr>
          <w:p w14:paraId="25E3BD51" w14:textId="77777777" w:rsidR="00183000" w:rsidRDefault="00183000" w:rsidP="00183000">
            <w:pPr>
              <w:jc w:val="both"/>
            </w:pPr>
            <w:r>
              <w:t>Unit 7-Period 7: 1890-1945</w:t>
            </w:r>
          </w:p>
          <w:p w14:paraId="097AB5EC" w14:textId="2CE2A2BF" w:rsidR="00183000" w:rsidRDefault="00183000" w:rsidP="00183000">
            <w:pPr>
              <w:jc w:val="both"/>
            </w:pPr>
            <w:r>
              <w:t>Pages 438-576</w:t>
            </w:r>
          </w:p>
        </w:tc>
      </w:tr>
      <w:tr w:rsidR="00183000" w14:paraId="3DAA98A7" w14:textId="243C7919" w:rsidTr="00183000">
        <w:trPr>
          <w:jc w:val="center"/>
        </w:trPr>
        <w:tc>
          <w:tcPr>
            <w:tcW w:w="3145" w:type="dxa"/>
          </w:tcPr>
          <w:p w14:paraId="78E04BB0" w14:textId="77777777" w:rsidR="00183000" w:rsidRDefault="00183000" w:rsidP="00183000">
            <w:pPr>
              <w:jc w:val="both"/>
            </w:pPr>
            <w:r>
              <w:t>Unit 8: 1945-1980</w:t>
            </w:r>
          </w:p>
          <w:p w14:paraId="2B1CAC81" w14:textId="77777777" w:rsidR="00D129EC" w:rsidRDefault="00D129EC" w:rsidP="00183000">
            <w:pPr>
              <w:jc w:val="both"/>
            </w:pPr>
            <w:r w:rsidRPr="00D129EC">
              <w:rPr>
                <w:highlight w:val="yellow"/>
              </w:rPr>
              <w:t>20 class periods</w:t>
            </w:r>
          </w:p>
          <w:p w14:paraId="254A4991" w14:textId="55B23DAC" w:rsidR="00D129EC" w:rsidRDefault="00D129EC" w:rsidP="00183000">
            <w:pPr>
              <w:jc w:val="both"/>
            </w:pPr>
            <w:r>
              <w:t>March 9</w:t>
            </w:r>
            <w:r w:rsidRPr="00D129EC">
              <w:rPr>
                <w:vertAlign w:val="superscript"/>
              </w:rPr>
              <w:t>th</w:t>
            </w:r>
            <w:r>
              <w:t>-April 2</w:t>
            </w:r>
            <w:r w:rsidRPr="00D129EC">
              <w:rPr>
                <w:vertAlign w:val="superscript"/>
              </w:rPr>
              <w:t>nd</w:t>
            </w:r>
            <w:r>
              <w:t xml:space="preserve"> </w:t>
            </w:r>
          </w:p>
        </w:tc>
        <w:tc>
          <w:tcPr>
            <w:tcW w:w="3427" w:type="dxa"/>
          </w:tcPr>
          <w:p w14:paraId="2DF515FF" w14:textId="42453DA4" w:rsidR="00183000" w:rsidRDefault="00183000" w:rsidP="00183000">
            <w:pPr>
              <w:jc w:val="both"/>
            </w:pPr>
            <w:r>
              <w:t>Unit 8: 1945-1980</w:t>
            </w:r>
          </w:p>
        </w:tc>
        <w:tc>
          <w:tcPr>
            <w:tcW w:w="4218" w:type="dxa"/>
          </w:tcPr>
          <w:p w14:paraId="0D8A3675" w14:textId="77777777" w:rsidR="00183000" w:rsidRDefault="00183000" w:rsidP="00183000">
            <w:pPr>
              <w:jc w:val="both"/>
            </w:pPr>
            <w:r>
              <w:t>Unit 8-Period 8: 1945-1980</w:t>
            </w:r>
          </w:p>
          <w:p w14:paraId="0811F192" w14:textId="0A57DB68" w:rsidR="00183000" w:rsidRDefault="00183000" w:rsidP="00183000">
            <w:pPr>
              <w:jc w:val="both"/>
            </w:pPr>
            <w:r>
              <w:t>Pages 579-688</w:t>
            </w:r>
          </w:p>
        </w:tc>
      </w:tr>
      <w:tr w:rsidR="00183000" w14:paraId="1A7073FD" w14:textId="5E3DE119" w:rsidTr="00183000">
        <w:trPr>
          <w:jc w:val="center"/>
        </w:trPr>
        <w:tc>
          <w:tcPr>
            <w:tcW w:w="3145" w:type="dxa"/>
          </w:tcPr>
          <w:p w14:paraId="15C29380" w14:textId="77777777" w:rsidR="00183000" w:rsidRDefault="00183000" w:rsidP="00183000">
            <w:pPr>
              <w:jc w:val="both"/>
            </w:pPr>
            <w:r>
              <w:t>Unit 9: 1980-Present</w:t>
            </w:r>
          </w:p>
          <w:p w14:paraId="7F64BDF4" w14:textId="77777777" w:rsidR="00D129EC" w:rsidRDefault="00D129EC" w:rsidP="00183000">
            <w:pPr>
              <w:jc w:val="both"/>
            </w:pPr>
            <w:r w:rsidRPr="00D129EC">
              <w:rPr>
                <w:highlight w:val="yellow"/>
              </w:rPr>
              <w:t>8 class periods</w:t>
            </w:r>
          </w:p>
          <w:p w14:paraId="442170A4" w14:textId="22B8B8E1" w:rsidR="00D129EC" w:rsidRDefault="00D129EC" w:rsidP="00183000">
            <w:pPr>
              <w:jc w:val="both"/>
            </w:pPr>
            <w:r>
              <w:t>April 14</w:t>
            </w:r>
            <w:r w:rsidRPr="00D129EC">
              <w:rPr>
                <w:vertAlign w:val="superscript"/>
              </w:rPr>
              <w:t>th</w:t>
            </w:r>
            <w:r>
              <w:t>-24</w:t>
            </w:r>
            <w:r w:rsidRPr="00D129EC">
              <w:rPr>
                <w:vertAlign w:val="superscript"/>
              </w:rPr>
              <w:t>th</w:t>
            </w:r>
            <w:r>
              <w:t xml:space="preserve"> </w:t>
            </w:r>
          </w:p>
        </w:tc>
        <w:tc>
          <w:tcPr>
            <w:tcW w:w="3427" w:type="dxa"/>
          </w:tcPr>
          <w:p w14:paraId="51EB2642" w14:textId="2FC2131D" w:rsidR="00183000" w:rsidRDefault="00183000" w:rsidP="00183000">
            <w:pPr>
              <w:jc w:val="both"/>
            </w:pPr>
            <w:r>
              <w:t>Unit 9: 1980-Present</w:t>
            </w:r>
          </w:p>
        </w:tc>
        <w:tc>
          <w:tcPr>
            <w:tcW w:w="4218" w:type="dxa"/>
          </w:tcPr>
          <w:p w14:paraId="6788E165" w14:textId="77777777" w:rsidR="00183000" w:rsidRDefault="00183000" w:rsidP="00183000">
            <w:pPr>
              <w:jc w:val="both"/>
            </w:pPr>
            <w:r>
              <w:t>Unit 9-Period 9: 1980-Present</w:t>
            </w:r>
          </w:p>
          <w:p w14:paraId="18B6D5E9" w14:textId="093BDDE0" w:rsidR="00183000" w:rsidRDefault="00183000" w:rsidP="00183000">
            <w:pPr>
              <w:jc w:val="both"/>
            </w:pPr>
            <w:r>
              <w:t>Pages 692-750</w:t>
            </w:r>
          </w:p>
        </w:tc>
      </w:tr>
      <w:tr w:rsidR="00183000" w14:paraId="59901041" w14:textId="5997784A" w:rsidTr="00183000">
        <w:trPr>
          <w:trHeight w:val="332"/>
          <w:jc w:val="center"/>
        </w:trPr>
        <w:tc>
          <w:tcPr>
            <w:tcW w:w="3145" w:type="dxa"/>
          </w:tcPr>
          <w:p w14:paraId="4C522885" w14:textId="77777777" w:rsidR="00183000" w:rsidRDefault="00183000" w:rsidP="00183000">
            <w:pPr>
              <w:jc w:val="both"/>
            </w:pPr>
            <w:r>
              <w:t>APUSH Review</w:t>
            </w:r>
          </w:p>
          <w:p w14:paraId="0492BFB0" w14:textId="24F7F5C1" w:rsidR="00D129EC" w:rsidRDefault="00D129EC" w:rsidP="00183000">
            <w:pPr>
              <w:jc w:val="both"/>
            </w:pPr>
            <w:bookmarkStart w:id="4" w:name="_GoBack"/>
            <w:bookmarkEnd w:id="4"/>
            <w:r w:rsidRPr="00D129EC">
              <w:rPr>
                <w:highlight w:val="yellow"/>
              </w:rPr>
              <w:t>UNTIL AP EXAM</w:t>
            </w:r>
          </w:p>
        </w:tc>
        <w:tc>
          <w:tcPr>
            <w:tcW w:w="3427" w:type="dxa"/>
          </w:tcPr>
          <w:p w14:paraId="0CD07392" w14:textId="6F2BEC34" w:rsidR="00183000" w:rsidRDefault="00183000" w:rsidP="00183000">
            <w:pPr>
              <w:jc w:val="both"/>
            </w:pPr>
            <w:r>
              <w:t>APUSH Review</w:t>
            </w:r>
          </w:p>
        </w:tc>
        <w:tc>
          <w:tcPr>
            <w:tcW w:w="4218" w:type="dxa"/>
          </w:tcPr>
          <w:p w14:paraId="58BB895B" w14:textId="77777777" w:rsidR="00183000" w:rsidRDefault="00183000" w:rsidP="00183000">
            <w:pPr>
              <w:jc w:val="both"/>
            </w:pPr>
            <w:r>
              <w:t>Pages 750-779</w:t>
            </w:r>
          </w:p>
          <w:p w14:paraId="28CAF5BC" w14:textId="2D913DA1" w:rsidR="00183000" w:rsidRDefault="00183000" w:rsidP="00183000">
            <w:pPr>
              <w:jc w:val="both"/>
            </w:pPr>
            <w:r>
              <w:t>Ap Classroom</w:t>
            </w:r>
          </w:p>
        </w:tc>
      </w:tr>
      <w:bookmarkEnd w:id="3"/>
    </w:tbl>
    <w:p w14:paraId="23BD5163" w14:textId="77777777" w:rsidR="005F4327" w:rsidRPr="005F4327" w:rsidRDefault="005F4327" w:rsidP="005F4327">
      <w:pPr>
        <w:spacing w:before="100" w:beforeAutospacing="1"/>
        <w:jc w:val="both"/>
      </w:pPr>
    </w:p>
    <w:sectPr w:rsidR="005F4327" w:rsidRPr="005F4327"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38D85" w14:textId="77777777" w:rsidR="001170E7" w:rsidRDefault="001170E7">
      <w:r>
        <w:separator/>
      </w:r>
    </w:p>
  </w:endnote>
  <w:endnote w:type="continuationSeparator" w:id="0">
    <w:p w14:paraId="3D7BE4AB" w14:textId="77777777" w:rsidR="001170E7" w:rsidRDefault="0011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09880" w14:textId="77777777" w:rsidR="001170E7" w:rsidRDefault="001170E7">
      <w:r>
        <w:separator/>
      </w:r>
    </w:p>
  </w:footnote>
  <w:footnote w:type="continuationSeparator" w:id="0">
    <w:p w14:paraId="33B2890F" w14:textId="77777777" w:rsidR="001170E7" w:rsidRDefault="0011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1688" w14:textId="6DD62924" w:rsidR="00A476B5" w:rsidRPr="001D784E" w:rsidRDefault="001D784E" w:rsidP="001D784E">
    <w:pPr>
      <w:jc w:val="center"/>
      <w:rPr>
        <w:rFonts w:ascii="Palatino Linotype" w:hAnsi="Palatino Linotype"/>
        <w:sz w:val="20"/>
      </w:rPr>
    </w:pPr>
    <w:r>
      <w:rPr>
        <w:noProof/>
      </w:rPr>
      <w:drawing>
        <wp:inline distT="0" distB="0" distL="0" distR="0" wp14:anchorId="7DA81B12" wp14:editId="352376CE">
          <wp:extent cx="561975" cy="800100"/>
          <wp:effectExtent l="0" t="0" r="9525" b="0"/>
          <wp:docPr id="2" name="Picture 2" descr="Westside High Class of 1985 30th Reunion - Home"/>
          <wp:cNvGraphicFramePr/>
          <a:graphic xmlns:a="http://schemas.openxmlformats.org/drawingml/2006/main">
            <a:graphicData uri="http://schemas.openxmlformats.org/drawingml/2006/picture">
              <pic:pic xmlns:pic="http://schemas.openxmlformats.org/drawingml/2006/picture">
                <pic:nvPicPr>
                  <pic:cNvPr id="2" name="Picture 2" descr="Westside High Class of 1985 30th Reunion - Hom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2E3B3990"/>
    <w:multiLevelType w:val="hybridMultilevel"/>
    <w:tmpl w:val="131EA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5"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6"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8"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8"/>
  </w:num>
  <w:num w:numId="6">
    <w:abstractNumId w:val="2"/>
  </w:num>
  <w:num w:numId="7">
    <w:abstractNumId w:val="9"/>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6737B"/>
    <w:rsid w:val="00084354"/>
    <w:rsid w:val="001170E7"/>
    <w:rsid w:val="001627EC"/>
    <w:rsid w:val="00183000"/>
    <w:rsid w:val="001D784E"/>
    <w:rsid w:val="0025215B"/>
    <w:rsid w:val="0025721E"/>
    <w:rsid w:val="00272197"/>
    <w:rsid w:val="002923EF"/>
    <w:rsid w:val="002B06AC"/>
    <w:rsid w:val="0034058B"/>
    <w:rsid w:val="00364149"/>
    <w:rsid w:val="003F608D"/>
    <w:rsid w:val="0041722F"/>
    <w:rsid w:val="0043325F"/>
    <w:rsid w:val="00463567"/>
    <w:rsid w:val="004C1C5D"/>
    <w:rsid w:val="004C70C5"/>
    <w:rsid w:val="004D5BD2"/>
    <w:rsid w:val="005911AF"/>
    <w:rsid w:val="005B29A3"/>
    <w:rsid w:val="005D6F2A"/>
    <w:rsid w:val="005E058E"/>
    <w:rsid w:val="005F4327"/>
    <w:rsid w:val="00606A6E"/>
    <w:rsid w:val="006614C7"/>
    <w:rsid w:val="0069576C"/>
    <w:rsid w:val="006E76FA"/>
    <w:rsid w:val="007200E0"/>
    <w:rsid w:val="007755E4"/>
    <w:rsid w:val="00787652"/>
    <w:rsid w:val="007C2746"/>
    <w:rsid w:val="007D2DA3"/>
    <w:rsid w:val="00806114"/>
    <w:rsid w:val="008163BE"/>
    <w:rsid w:val="0085C80D"/>
    <w:rsid w:val="008647B4"/>
    <w:rsid w:val="00880FAC"/>
    <w:rsid w:val="008A21A5"/>
    <w:rsid w:val="008F13A3"/>
    <w:rsid w:val="008F26A5"/>
    <w:rsid w:val="00933AD1"/>
    <w:rsid w:val="00972001"/>
    <w:rsid w:val="009760DB"/>
    <w:rsid w:val="009B73F0"/>
    <w:rsid w:val="009F1F31"/>
    <w:rsid w:val="009F39CC"/>
    <w:rsid w:val="00A476B5"/>
    <w:rsid w:val="00A51755"/>
    <w:rsid w:val="00A83AD4"/>
    <w:rsid w:val="00AC30A0"/>
    <w:rsid w:val="00AC7041"/>
    <w:rsid w:val="00B1780A"/>
    <w:rsid w:val="00B757EC"/>
    <w:rsid w:val="00B9415A"/>
    <w:rsid w:val="00BD0654"/>
    <w:rsid w:val="00BF4BB9"/>
    <w:rsid w:val="00C14574"/>
    <w:rsid w:val="00C279C4"/>
    <w:rsid w:val="00C344D9"/>
    <w:rsid w:val="00C80902"/>
    <w:rsid w:val="00CD2908"/>
    <w:rsid w:val="00CE7A57"/>
    <w:rsid w:val="00CF03D9"/>
    <w:rsid w:val="00D129EC"/>
    <w:rsid w:val="00D775EF"/>
    <w:rsid w:val="00DA5372"/>
    <w:rsid w:val="00DB367F"/>
    <w:rsid w:val="00DB75B7"/>
    <w:rsid w:val="00E332DB"/>
    <w:rsid w:val="00F04295"/>
    <w:rsid w:val="00F640EF"/>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styleId="Hyperlink">
    <w:name w:val="Hyperlink"/>
    <w:basedOn w:val="DefaultParagraphFont"/>
    <w:uiPriority w:val="99"/>
    <w:unhideWhenUsed/>
    <w:rsid w:val="002B06AC"/>
    <w:rPr>
      <w:color w:val="0563C1" w:themeColor="hyperlink"/>
      <w:u w:val="single"/>
    </w:rPr>
  </w:style>
  <w:style w:type="character" w:customStyle="1" w:styleId="UnresolvedMention1">
    <w:name w:val="Unresolved Mention1"/>
    <w:basedOn w:val="DefaultParagraphFont"/>
    <w:uiPriority w:val="99"/>
    <w:semiHidden/>
    <w:unhideWhenUsed/>
    <w:rsid w:val="002B06AC"/>
    <w:rPr>
      <w:color w:val="605E5C"/>
      <w:shd w:val="clear" w:color="auto" w:fill="E1DFDD"/>
    </w:rPr>
  </w:style>
  <w:style w:type="paragraph" w:styleId="BalloonText">
    <w:name w:val="Balloon Text"/>
    <w:basedOn w:val="Normal"/>
    <w:link w:val="BalloonTextChar"/>
    <w:uiPriority w:val="99"/>
    <w:semiHidden/>
    <w:unhideWhenUsed/>
    <w:rsid w:val="005D6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F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03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59da0f-1c45-41b3-ae38-4ceed857c816" xsi:nil="true"/>
    <FolderType xmlns="2359da0f-1c45-41b3-ae38-4ceed857c816" xsi:nil="true"/>
    <Teachers xmlns="2359da0f-1c45-41b3-ae38-4ceed857c816">
      <UserInfo>
        <DisplayName/>
        <AccountId xsi:nil="true"/>
        <AccountType/>
      </UserInfo>
    </Teachers>
    <TeamsChannelId xmlns="2359da0f-1c45-41b3-ae38-4ceed857c816" xsi:nil="true"/>
    <CultureName xmlns="2359da0f-1c45-41b3-ae38-4ceed857c816" xsi:nil="true"/>
    <Student_Groups xmlns="2359da0f-1c45-41b3-ae38-4ceed857c816">
      <UserInfo>
        <DisplayName/>
        <AccountId xsi:nil="true"/>
        <AccountType/>
      </UserInfo>
    </Student_Groups>
    <Invited_Students xmlns="2359da0f-1c45-41b3-ae38-4ceed857c816" xsi:nil="true"/>
    <Owner xmlns="2359da0f-1c45-41b3-ae38-4ceed857c816">
      <UserInfo>
        <DisplayName/>
        <AccountId xsi:nil="true"/>
        <AccountType/>
      </UserInfo>
    </Owner>
    <Distribution_Groups xmlns="2359da0f-1c45-41b3-ae38-4ceed857c816" xsi:nil="true"/>
    <Has_Teacher_Only_SectionGroup xmlns="2359da0f-1c45-41b3-ae38-4ceed857c816" xsi:nil="true"/>
    <Teams_Channel_Section_Location xmlns="2359da0f-1c45-41b3-ae38-4ceed857c816" xsi:nil="true"/>
    <AppVersion xmlns="2359da0f-1c45-41b3-ae38-4ceed857c816" xsi:nil="true"/>
    <NotebookType xmlns="2359da0f-1c45-41b3-ae38-4ceed857c816" xsi:nil="true"/>
    <Math_Settings xmlns="2359da0f-1c45-41b3-ae38-4ceed857c816" xsi:nil="true"/>
    <Is_Collaboration_Space_Locked xmlns="2359da0f-1c45-41b3-ae38-4ceed857c816" xsi:nil="true"/>
    <LMS_Mappings xmlns="2359da0f-1c45-41b3-ae38-4ceed857c816" xsi:nil="true"/>
    <Invited_Teachers xmlns="2359da0f-1c45-41b3-ae38-4ceed857c816" xsi:nil="true"/>
    <IsNotebookLocked xmlns="2359da0f-1c45-41b3-ae38-4ceed857c816" xsi:nil="true"/>
    <Students xmlns="2359da0f-1c45-41b3-ae38-4ceed857c816">
      <UserInfo>
        <DisplayName/>
        <AccountId xsi:nil="true"/>
        <AccountType/>
      </UserInfo>
    </Students>
    <Templates xmlns="2359da0f-1c45-41b3-ae38-4ceed857c816" xsi:nil="true"/>
    <Self_Registration_Enabled xmlns="2359da0f-1c45-41b3-ae38-4ceed857c816" xsi:nil="true"/>
    <DefaultSectionNames xmlns="2359da0f-1c45-41b3-ae38-4ceed857c8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40" ma:contentTypeDescription="Create a new document." ma:contentTypeScope="" ma:versionID="7bfa6ad7e445dde3dbbda74af9c3c02a">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8cac0e3018cdc7abb511a42aa6efae67"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2fa3a2b7-a130-429e-97b7-3166c1212409"/>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2359da0f-1c45-41b3-ae38-4ceed857c816"/>
    <ds:schemaRef ds:uri="http://www.w3.org/XML/1998/namespace"/>
  </ds:schemaRefs>
</ds:datastoreItem>
</file>

<file path=customXml/itemProps2.xml><?xml version="1.0" encoding="utf-8"?>
<ds:datastoreItem xmlns:ds="http://schemas.openxmlformats.org/officeDocument/2006/customXml" ds:itemID="{FF34C484-BDF5-41EF-B9A1-5067B12DA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1336</Words>
  <Characters>7426</Characters>
  <Application>Microsoft Office Word</Application>
  <DocSecurity>0</DocSecurity>
  <Lines>190</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Beasley, Jillyan</cp:lastModifiedBy>
  <cp:revision>4</cp:revision>
  <cp:lastPrinted>2025-05-19T17:58:00Z</cp:lastPrinted>
  <dcterms:created xsi:type="dcterms:W3CDTF">2025-05-14T14:08:00Z</dcterms:created>
  <dcterms:modified xsi:type="dcterms:W3CDTF">2025-05-30T15:56:00Z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y fmtid="{D5CDD505-2E9C-101B-9397-08002B2CF9AE}" pid="3" name="GrammarlyDocumentId">
    <vt:lpwstr>f1bcb1585f03d180e0faa0dafeae1dd23c19af9e021bfd66a4b53d3d4306719a</vt:lpwstr>
  </property>
</Properties>
</file>